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FBE" w:rsidRDefault="00293FBE" w:rsidP="005053AB">
      <w:pPr>
        <w:pStyle w:val="Sinespaciado"/>
        <w:jc w:val="center"/>
        <w:rPr>
          <w:rFonts w:ascii="Arial" w:hAnsi="Arial" w:cs="Arial"/>
          <w:b/>
          <w:sz w:val="20"/>
          <w:szCs w:val="20"/>
        </w:rPr>
      </w:pPr>
    </w:p>
    <w:p w:rsidR="00293FBE" w:rsidRDefault="00293FBE" w:rsidP="005053AB">
      <w:pPr>
        <w:pStyle w:val="Sinespaciado"/>
        <w:jc w:val="center"/>
        <w:rPr>
          <w:rFonts w:ascii="Arial" w:hAnsi="Arial" w:cs="Arial"/>
          <w:b/>
          <w:sz w:val="20"/>
          <w:szCs w:val="20"/>
        </w:rPr>
      </w:pPr>
    </w:p>
    <w:p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rsidR="00862CFC" w:rsidRDefault="00862CFC" w:rsidP="005053AB">
      <w:pPr>
        <w:pStyle w:val="Sinespaciado"/>
        <w:jc w:val="center"/>
        <w:rPr>
          <w:rFonts w:ascii="Arial" w:hAnsi="Arial" w:cs="Arial"/>
          <w:sz w:val="20"/>
          <w:szCs w:val="20"/>
        </w:rPr>
      </w:pPr>
    </w:p>
    <w:p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rsidTr="005053AB">
        <w:trPr>
          <w:jc w:val="center"/>
        </w:trPr>
        <w:tc>
          <w:tcPr>
            <w:tcW w:w="1024"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rsidR="005053AB" w:rsidRPr="00862CFC" w:rsidRDefault="00380168" w:rsidP="00380168">
            <w:pPr>
              <w:pStyle w:val="Sinespaciado"/>
              <w:rPr>
                <w:rFonts w:ascii="Arial" w:hAnsi="Arial" w:cs="Arial"/>
                <w:sz w:val="20"/>
                <w:szCs w:val="20"/>
              </w:rPr>
            </w:pPr>
            <w:r>
              <w:rPr>
                <w:rFonts w:ascii="Arial" w:hAnsi="Arial" w:cs="Arial"/>
                <w:color w:val="FF0000"/>
                <w:sz w:val="20"/>
                <w:szCs w:val="20"/>
              </w:rPr>
              <w:t>Agosto</w:t>
            </w:r>
            <w:r w:rsidR="00170700">
              <w:rPr>
                <w:rFonts w:ascii="Arial" w:hAnsi="Arial" w:cs="Arial"/>
                <w:color w:val="FF0000"/>
                <w:sz w:val="20"/>
                <w:szCs w:val="20"/>
              </w:rPr>
              <w:t xml:space="preserve">  – </w:t>
            </w:r>
            <w:r>
              <w:rPr>
                <w:rFonts w:ascii="Arial" w:hAnsi="Arial" w:cs="Arial"/>
                <w:color w:val="FF0000"/>
                <w:sz w:val="20"/>
                <w:szCs w:val="20"/>
              </w:rPr>
              <w:t xml:space="preserve">Diciembre </w:t>
            </w:r>
            <w:r w:rsidR="00170700">
              <w:rPr>
                <w:rFonts w:ascii="Arial" w:hAnsi="Arial" w:cs="Arial"/>
                <w:color w:val="FF0000"/>
                <w:sz w:val="20"/>
                <w:szCs w:val="20"/>
              </w:rPr>
              <w:t>20</w:t>
            </w:r>
            <w:r w:rsidR="00DE26A7" w:rsidRPr="00DE26A7">
              <w:rPr>
                <w:rFonts w:ascii="Arial" w:hAnsi="Arial" w:cs="Arial"/>
                <w:color w:val="FF0000"/>
                <w:sz w:val="20"/>
                <w:szCs w:val="20"/>
              </w:rPr>
              <w:t>17</w:t>
            </w:r>
          </w:p>
        </w:tc>
      </w:tr>
    </w:tbl>
    <w:p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rsidR="005053AB" w:rsidRPr="00862CFC" w:rsidRDefault="00FB01AD" w:rsidP="001234B9">
            <w:pPr>
              <w:pStyle w:val="Sinespaciado"/>
              <w:rPr>
                <w:rFonts w:ascii="Arial" w:hAnsi="Arial" w:cs="Arial"/>
                <w:sz w:val="20"/>
                <w:szCs w:val="20"/>
              </w:rPr>
            </w:pPr>
            <w:r>
              <w:rPr>
                <w:rFonts w:ascii="Arial" w:hAnsi="Arial" w:cs="Arial"/>
                <w:sz w:val="20"/>
                <w:szCs w:val="20"/>
              </w:rPr>
              <w:t>SISTEMAS PROGRAMABLES</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rsidR="005053AB" w:rsidRPr="00862CFC" w:rsidRDefault="001234B9" w:rsidP="005053AB">
            <w:pPr>
              <w:pStyle w:val="Sinespaciado"/>
              <w:rPr>
                <w:rFonts w:ascii="Arial" w:hAnsi="Arial" w:cs="Arial"/>
                <w:sz w:val="20"/>
                <w:szCs w:val="20"/>
              </w:rPr>
            </w:pPr>
            <w:r>
              <w:rPr>
                <w:rFonts w:ascii="Arial" w:hAnsi="Arial" w:cs="Arial"/>
                <w:sz w:val="20"/>
                <w:szCs w:val="20"/>
              </w:rPr>
              <w:t>INGENIERÍA EN SISTEMAS COMPUTACIONALES</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rsidR="005053AB" w:rsidRPr="00862CFC" w:rsidRDefault="001234B9" w:rsidP="001234B9">
            <w:pPr>
              <w:pStyle w:val="Sinespaciado"/>
              <w:rPr>
                <w:rFonts w:ascii="Arial" w:hAnsi="Arial" w:cs="Arial"/>
                <w:sz w:val="20"/>
                <w:szCs w:val="20"/>
              </w:rPr>
            </w:pPr>
            <w:r>
              <w:rPr>
                <w:rFonts w:ascii="Arial" w:hAnsi="Arial" w:cs="Arial"/>
                <w:sz w:val="20"/>
                <w:szCs w:val="20"/>
              </w:rPr>
              <w:t>S</w:t>
            </w:r>
            <w:r w:rsidR="00170700">
              <w:rPr>
                <w:rFonts w:ascii="Arial" w:hAnsi="Arial" w:cs="Arial"/>
                <w:sz w:val="20"/>
                <w:szCs w:val="20"/>
              </w:rPr>
              <w:t>C</w:t>
            </w:r>
            <w:r>
              <w:rPr>
                <w:rFonts w:ascii="Arial" w:hAnsi="Arial" w:cs="Arial"/>
                <w:sz w:val="20"/>
                <w:szCs w:val="20"/>
              </w:rPr>
              <w:t>D</w:t>
            </w:r>
            <w:r w:rsidR="00170700">
              <w:rPr>
                <w:rFonts w:ascii="Arial" w:hAnsi="Arial" w:cs="Arial"/>
                <w:sz w:val="20"/>
                <w:szCs w:val="20"/>
              </w:rPr>
              <w:t>-</w:t>
            </w:r>
            <w:r>
              <w:rPr>
                <w:rFonts w:ascii="Arial" w:hAnsi="Arial" w:cs="Arial"/>
                <w:sz w:val="20"/>
                <w:szCs w:val="20"/>
              </w:rPr>
              <w:t>1</w:t>
            </w:r>
            <w:r w:rsidR="00FB01AD">
              <w:rPr>
                <w:rFonts w:ascii="Arial" w:hAnsi="Arial" w:cs="Arial"/>
                <w:sz w:val="20"/>
                <w:szCs w:val="20"/>
              </w:rPr>
              <w:t>02</w:t>
            </w:r>
            <w:r w:rsidR="00DC5014">
              <w:rPr>
                <w:rFonts w:ascii="Arial" w:hAnsi="Arial" w:cs="Arial"/>
                <w:sz w:val="20"/>
                <w:szCs w:val="20"/>
              </w:rPr>
              <w:t>3</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5053AB" w:rsidRPr="00862CFC" w:rsidRDefault="001234B9" w:rsidP="005053AB">
            <w:pPr>
              <w:pStyle w:val="Sinespaciado"/>
              <w:rPr>
                <w:rFonts w:ascii="Arial" w:hAnsi="Arial" w:cs="Arial"/>
                <w:sz w:val="20"/>
                <w:szCs w:val="20"/>
              </w:rPr>
            </w:pPr>
            <w:r>
              <w:rPr>
                <w:rFonts w:ascii="Arial" w:hAnsi="Arial" w:cs="Arial"/>
                <w:sz w:val="20"/>
                <w:szCs w:val="20"/>
              </w:rPr>
              <w:t>HORAS TEORIA 2 HORAS PRACTICAS 3</w:t>
            </w:r>
            <w:r w:rsidR="00170700">
              <w:rPr>
                <w:rFonts w:ascii="Arial" w:hAnsi="Arial" w:cs="Arial"/>
                <w:sz w:val="20"/>
                <w:szCs w:val="20"/>
              </w:rPr>
              <w:t xml:space="preserve"> CREDITOS: 5</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5053AB" w:rsidRDefault="005053AB" w:rsidP="00DC5014">
            <w:pPr>
              <w:autoSpaceDE w:val="0"/>
              <w:autoSpaceDN w:val="0"/>
              <w:adjustRightInd w:val="0"/>
              <w:jc w:val="both"/>
              <w:rPr>
                <w:rFonts w:ascii="Arial" w:hAnsi="Arial" w:cs="Arial"/>
                <w:sz w:val="20"/>
                <w:szCs w:val="20"/>
              </w:rPr>
            </w:pPr>
          </w:p>
          <w:p w:rsid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 xml:space="preserve">Esta asignatura aporta al perfil del Ingeniero en Sistemas Computacionales las siguientes habilidades: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Implementa aplicaciones computacionales para solucionar problemas de diversos contextos, integrando diferentes tecnologías, plataformas o dispositivos.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Diseña e implementa interfaces para la automatización de sistemas de hardware y desarrollo del software asociado.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Coordina y participa en equipos multidisciplinarios para la aplicación de soluciones innovadoras en diferentes contextos.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Evalúa tecnologías de hardware para soportar aplicaciones de manera efectiva.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Se desempeña con ética, legalidad y responsabilidad social. </w:t>
            </w:r>
          </w:p>
          <w:p w:rsidR="001234B9" w:rsidRP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 xml:space="preserve"> Para integrarla se hizo un análisis de la materia de Principios  Eléctricos y Aplicaciones Digitales, identificando  temas de electrónica digital que tienen mayor aplicación en el quehacer profesional del Ingeniero en Sistemas Computacionales. </w:t>
            </w:r>
          </w:p>
          <w:p w:rsidR="001234B9" w:rsidRP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 xml:space="preserve"> </w:t>
            </w:r>
          </w:p>
          <w:p w:rsid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Puesto que esta materia dará soporte a Lenguajes y Autómatas I, y Lenguajes de Interfaz, directamente vinculadas con desempeño profesionales, se inserta después de la primera mitad de la trayectoria escolar. De manera particular, lo trabajado en esta asignatura, se aplicará a los temas de estudios: Programación básica, Programación de dispositivos, Programación Móvil, Estructura de un traductor y los Autómatas I y II.</w:t>
            </w:r>
          </w:p>
          <w:p w:rsidR="001234B9" w:rsidRPr="00862CFC" w:rsidRDefault="001234B9" w:rsidP="00DC5014">
            <w:pPr>
              <w:autoSpaceDE w:val="0"/>
              <w:autoSpaceDN w:val="0"/>
              <w:adjustRightInd w:val="0"/>
              <w:jc w:val="both"/>
              <w:rPr>
                <w:rFonts w:ascii="Arial" w:hAnsi="Arial" w:cs="Arial"/>
                <w:sz w:val="20"/>
                <w:szCs w:val="20"/>
              </w:rPr>
            </w:pPr>
          </w:p>
        </w:tc>
      </w:tr>
    </w:tbl>
    <w:p w:rsidR="005053AB" w:rsidRDefault="005053AB" w:rsidP="005053AB">
      <w:pPr>
        <w:pStyle w:val="Sinespaciado"/>
        <w:rPr>
          <w:rFonts w:ascii="Arial" w:hAnsi="Arial" w:cs="Arial"/>
          <w:sz w:val="20"/>
          <w:szCs w:val="20"/>
        </w:rPr>
      </w:pPr>
    </w:p>
    <w:p w:rsidR="00070E72" w:rsidRPr="00862CFC" w:rsidRDefault="00070E72"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Se organiza el temario, en cuatro unidades, agrupando los contenidos conceptuales de la asignatura en las dos primeras unidades. En la primera unidad se abordan los temas de modelos de arquitectura de cómputo. En  la segunda unidad se estudia y analiza la estructura y comunicación  interna, y funcionamiento del CPU.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Se  incluye una tercera unidad que se destina a la aplicación práctica del ensamble de un equipo de cómputo y se utilizan los conceptos abordados en las dos primeras.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lastRenderedPageBreak/>
              <w:t xml:space="preserve">Se aplican conocimientos de electricidad, magnetismo y electrónica y la correlación que guardan éstos con una arquitectura computacional actual. </w:t>
            </w:r>
          </w:p>
          <w:p w:rsidR="004A7A91" w:rsidRDefault="004A7A91" w:rsidP="004A7A91">
            <w:pPr>
              <w:autoSpaceDE w:val="0"/>
              <w:autoSpaceDN w:val="0"/>
              <w:adjustRightInd w:val="0"/>
              <w:jc w:val="both"/>
              <w:rPr>
                <w:rFonts w:ascii="Arial" w:hAnsi="Arial" w:cs="Arial"/>
                <w:sz w:val="20"/>
                <w:szCs w:val="20"/>
              </w:rPr>
            </w:pP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En la cuarta y última unidad se pretende que el alumno se involucre con las arquitecturas de computadoras que trabajen en forma paralela, observando el rendimiento del sistema en los módulos de memoria compartida y distribuida a través de casos de estudio.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El enfoque sugerido para la materia requiere que las actividades prácticas promuevan el desarrollo de habilidades para la experimentación, tales como: identificación y manejo de componentes de hardware y su funcionamiento; planteamiento de hipótesis; trabajo en equipo; asimismo, propicien procesos intelectuales como inducción-deducción y análisis-síntesis con la intención de generar una actividad intelectual de análisis y aplicación interactiva. En las actividades prácticas sugeridas, es conveniente que el profesor busque y sugiera además de guiar a sus alumnos para que ellos hagan la elección de los componentes a elegir y controlar. Para que aprendan a planificar, que no planifique el profesor todo por ellos, sino involucrarlos en el proceso de planeación y desarrollo de actividades de aprendizaje.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Es importante ofrecer escenarios de trabajo y de problemática distintos, ya sean construidos, o virtuales.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En las actividades de aprendizaje sugeridas, generalmente se propone la formalización de los conceptos a partir de experiencias concretas; se busca que el alumno tenga el primer contacto con el concepto en forma concreta y sea a través de la observación, la reflexión y la discusión que se dé la formalización; la resolución de problemas se hará después de este proceso.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En el transcurso de las actividades programadas es muy importante que el estudiante aprenda a valorar las actividades que lleva a cabo y entienda que está construyendo su hacer futuro y en consecuencia actúe de una manera profesional;  de igual manera, aprecie la importancia del conocimiento y los hábitos de trabajo; desarrolle la precisión y la curiosidad, la puntualidad, el entusiasmo y el interés, la tenacidad, la flexibilidad y la autonomía.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p>
          <w:p w:rsidR="005053AB" w:rsidRPr="00862CFC" w:rsidRDefault="005053AB" w:rsidP="00DC5014">
            <w:pPr>
              <w:autoSpaceDE w:val="0"/>
              <w:autoSpaceDN w:val="0"/>
              <w:adjustRightInd w:val="0"/>
              <w:jc w:val="both"/>
              <w:rPr>
                <w:rFonts w:ascii="Arial" w:hAnsi="Arial" w:cs="Arial"/>
                <w:sz w:val="20"/>
                <w:szCs w:val="20"/>
              </w:rPr>
            </w:pP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5053AB" w:rsidRPr="00862CFC" w:rsidRDefault="004A7A91" w:rsidP="00FE1B97">
            <w:pPr>
              <w:autoSpaceDE w:val="0"/>
              <w:autoSpaceDN w:val="0"/>
              <w:adjustRightInd w:val="0"/>
              <w:jc w:val="both"/>
              <w:rPr>
                <w:rFonts w:ascii="Arial" w:hAnsi="Arial" w:cs="Arial"/>
                <w:sz w:val="20"/>
                <w:szCs w:val="20"/>
              </w:rPr>
            </w:pPr>
            <w:r w:rsidRPr="004A7A91">
              <w:rPr>
                <w:rFonts w:ascii="Arial" w:hAnsi="Arial" w:cs="Arial"/>
                <w:sz w:val="20"/>
                <w:szCs w:val="20"/>
              </w:rPr>
              <w:t>Conoce  diferentes modelos de arquitecturas y recomienda aplicaciones para resolver problemas de su entorno profesional</w:t>
            </w:r>
          </w:p>
        </w:tc>
      </w:tr>
    </w:tbl>
    <w:p w:rsidR="005053AB" w:rsidRDefault="005053AB" w:rsidP="005053AB">
      <w:pPr>
        <w:pStyle w:val="Sinespaciado"/>
        <w:rPr>
          <w:rFonts w:ascii="Arial" w:hAnsi="Arial" w:cs="Arial"/>
          <w:sz w:val="20"/>
          <w:szCs w:val="20"/>
        </w:rPr>
      </w:pPr>
    </w:p>
    <w:p w:rsidR="00380168" w:rsidRPr="00862CFC" w:rsidRDefault="00380168" w:rsidP="005053AB">
      <w:pPr>
        <w:pStyle w:val="Sinespaciado"/>
        <w:rPr>
          <w:rFonts w:ascii="Arial" w:hAnsi="Arial" w:cs="Arial"/>
          <w:sz w:val="20"/>
          <w:szCs w:val="20"/>
        </w:rPr>
      </w:pPr>
    </w:p>
    <w:p w:rsidR="005053AB"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p w:rsidR="009D7A9F" w:rsidRPr="00862CFC" w:rsidRDefault="009D7A9F" w:rsidP="009D7A9F">
      <w:pPr>
        <w:pStyle w:val="Sinespaciado"/>
        <w:ind w:left="720"/>
        <w:rPr>
          <w:rFonts w:ascii="Arial" w:hAnsi="Arial" w:cs="Arial"/>
          <w:b/>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255"/>
        <w:gridCol w:w="3147"/>
        <w:gridCol w:w="1985"/>
        <w:gridCol w:w="5771"/>
      </w:tblGrid>
      <w:tr w:rsidR="005053AB" w:rsidRPr="00862CFC" w:rsidTr="009D7A9F">
        <w:tc>
          <w:tcPr>
            <w:tcW w:w="1838"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255" w:type="dxa"/>
          </w:tcPr>
          <w:p w:rsidR="005053AB" w:rsidRPr="00862CFC" w:rsidRDefault="005053AB" w:rsidP="005053AB">
            <w:pPr>
              <w:pStyle w:val="Sinespaciado"/>
              <w:rPr>
                <w:rFonts w:ascii="Arial" w:hAnsi="Arial" w:cs="Arial"/>
                <w:sz w:val="20"/>
                <w:szCs w:val="20"/>
              </w:rPr>
            </w:pPr>
          </w:p>
        </w:tc>
        <w:tc>
          <w:tcPr>
            <w:tcW w:w="3147" w:type="dxa"/>
          </w:tcPr>
          <w:p w:rsidR="005053AB" w:rsidRPr="00A02B93" w:rsidRDefault="006B77E5" w:rsidP="005053AB">
            <w:pPr>
              <w:pStyle w:val="Sinespaciado"/>
              <w:rPr>
                <w:rFonts w:ascii="Arial" w:hAnsi="Arial" w:cs="Arial"/>
                <w:b/>
                <w:sz w:val="20"/>
                <w:szCs w:val="20"/>
              </w:rPr>
            </w:pPr>
            <w:r>
              <w:rPr>
                <w:rFonts w:ascii="Arial" w:hAnsi="Arial" w:cs="Arial"/>
                <w:b/>
                <w:sz w:val="20"/>
                <w:szCs w:val="20"/>
              </w:rPr>
              <w:t>6. interfaces.</w:t>
            </w:r>
          </w:p>
        </w:tc>
        <w:tc>
          <w:tcPr>
            <w:tcW w:w="1985"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Pr>
          <w:p w:rsidR="005053AB" w:rsidRPr="004A7A91" w:rsidRDefault="004A7A91" w:rsidP="006B77E5">
            <w:pPr>
              <w:pStyle w:val="Sinespaciado"/>
              <w:rPr>
                <w:rFonts w:ascii="Arial" w:hAnsi="Arial" w:cs="Arial"/>
                <w:sz w:val="20"/>
                <w:szCs w:val="20"/>
              </w:rPr>
            </w:pPr>
            <w:r w:rsidRPr="004A7A91">
              <w:rPr>
                <w:rFonts w:ascii="Arial" w:hAnsi="Arial" w:cs="Arial"/>
                <w:sz w:val="20"/>
                <w:szCs w:val="20"/>
                <w:lang w:val="es-ES"/>
              </w:rPr>
              <w:t xml:space="preserve">Conoce e identifica </w:t>
            </w:r>
            <w:r w:rsidR="006B77E5">
              <w:rPr>
                <w:rFonts w:ascii="Arial" w:hAnsi="Arial" w:cs="Arial"/>
                <w:sz w:val="20"/>
                <w:szCs w:val="20"/>
                <w:lang w:val="es-ES"/>
              </w:rPr>
              <w:t xml:space="preserve">las interfaces y la </w:t>
            </w:r>
            <w:proofErr w:type="spellStart"/>
            <w:r w:rsidR="006B77E5">
              <w:rPr>
                <w:rFonts w:ascii="Arial" w:hAnsi="Arial" w:cs="Arial"/>
                <w:sz w:val="20"/>
                <w:szCs w:val="20"/>
                <w:lang w:val="es-ES"/>
              </w:rPr>
              <w:t>cumunicacion</w:t>
            </w:r>
            <w:proofErr w:type="spellEnd"/>
            <w:r w:rsidR="006B77E5">
              <w:rPr>
                <w:rFonts w:ascii="Arial" w:hAnsi="Arial" w:cs="Arial"/>
                <w:sz w:val="20"/>
                <w:szCs w:val="20"/>
                <w:lang w:val="es-ES"/>
              </w:rPr>
              <w:t xml:space="preserve"> entre los dispositivos periféricos.</w:t>
            </w:r>
          </w:p>
        </w:tc>
      </w:tr>
    </w:tbl>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27"/>
        <w:gridCol w:w="2410"/>
        <w:gridCol w:w="2693"/>
        <w:gridCol w:w="2835"/>
        <w:gridCol w:w="1831"/>
      </w:tblGrid>
      <w:tr w:rsidR="005053AB" w:rsidRPr="00862CFC" w:rsidTr="009D7A9F">
        <w:tc>
          <w:tcPr>
            <w:tcW w:w="3227"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410"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693"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835"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1831"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960AA" w:rsidTr="009D7A9F">
        <w:tc>
          <w:tcPr>
            <w:tcW w:w="3227" w:type="dxa"/>
          </w:tcPr>
          <w:p w:rsidR="00FB01AD" w:rsidRPr="00FB01AD" w:rsidRDefault="00FB01AD" w:rsidP="00FB01AD">
            <w:pPr>
              <w:autoSpaceDE w:val="0"/>
              <w:autoSpaceDN w:val="0"/>
              <w:adjustRightInd w:val="0"/>
              <w:rPr>
                <w:rFonts w:ascii="Arial" w:hAnsi="Arial" w:cs="Arial"/>
                <w:sz w:val="20"/>
                <w:szCs w:val="20"/>
                <w:lang w:val="en-US"/>
              </w:rPr>
            </w:pPr>
            <w:r w:rsidRPr="00FB01AD">
              <w:rPr>
                <w:rFonts w:ascii="Arial" w:hAnsi="Arial" w:cs="Arial"/>
                <w:sz w:val="20"/>
                <w:szCs w:val="20"/>
                <w:lang w:val="en-US"/>
              </w:rPr>
              <w:lastRenderedPageBreak/>
              <w:t xml:space="preserve">6.1 </w:t>
            </w:r>
            <w:proofErr w:type="spellStart"/>
            <w:r w:rsidRPr="00FB01AD">
              <w:rPr>
                <w:rFonts w:ascii="Arial" w:hAnsi="Arial" w:cs="Arial"/>
                <w:sz w:val="20"/>
                <w:szCs w:val="20"/>
                <w:lang w:val="en-US"/>
              </w:rPr>
              <w:t>Conceptos</w:t>
            </w:r>
            <w:proofErr w:type="spellEnd"/>
            <w:r w:rsidRPr="00FB01AD">
              <w:rPr>
                <w:rFonts w:ascii="Arial" w:hAnsi="Arial" w:cs="Arial"/>
                <w:sz w:val="20"/>
                <w:szCs w:val="20"/>
                <w:lang w:val="en-US"/>
              </w:rPr>
              <w:t xml:space="preserve"> </w:t>
            </w:r>
            <w:proofErr w:type="spellStart"/>
            <w:r w:rsidRPr="00FB01AD">
              <w:rPr>
                <w:rFonts w:ascii="Arial" w:hAnsi="Arial" w:cs="Arial"/>
                <w:sz w:val="20"/>
                <w:szCs w:val="20"/>
                <w:lang w:val="en-US"/>
              </w:rPr>
              <w:t>básicos</w:t>
            </w:r>
            <w:proofErr w:type="spellEnd"/>
            <w:r w:rsidRPr="00FB01AD">
              <w:rPr>
                <w:rFonts w:ascii="Arial" w:hAnsi="Arial" w:cs="Arial"/>
                <w:sz w:val="20"/>
                <w:szCs w:val="20"/>
                <w:lang w:val="en-US"/>
              </w:rPr>
              <w:t xml:space="preserve"> y </w:t>
            </w:r>
            <w:proofErr w:type="spellStart"/>
            <w:r w:rsidRPr="00FB01AD">
              <w:rPr>
                <w:rFonts w:ascii="Arial" w:hAnsi="Arial" w:cs="Arial"/>
                <w:sz w:val="20"/>
                <w:szCs w:val="20"/>
                <w:lang w:val="en-US"/>
              </w:rPr>
              <w:t>clasificación</w:t>
            </w:r>
            <w:proofErr w:type="spellEnd"/>
            <w:r w:rsidRPr="00FB01AD">
              <w:rPr>
                <w:rFonts w:ascii="Arial" w:hAnsi="Arial" w:cs="Arial"/>
                <w:sz w:val="20"/>
                <w:szCs w:val="20"/>
                <w:lang w:val="en-US"/>
              </w:rPr>
              <w:t>.</w:t>
            </w:r>
          </w:p>
          <w:p w:rsidR="00FB01AD" w:rsidRPr="00FB01AD" w:rsidRDefault="00FB01AD" w:rsidP="00FB01AD">
            <w:pPr>
              <w:autoSpaceDE w:val="0"/>
              <w:autoSpaceDN w:val="0"/>
              <w:adjustRightInd w:val="0"/>
              <w:rPr>
                <w:rFonts w:ascii="Arial" w:hAnsi="Arial" w:cs="Arial"/>
                <w:sz w:val="20"/>
                <w:szCs w:val="20"/>
              </w:rPr>
            </w:pPr>
            <w:r w:rsidRPr="00FB01AD">
              <w:rPr>
                <w:rFonts w:ascii="Arial" w:hAnsi="Arial" w:cs="Arial"/>
                <w:sz w:val="20"/>
                <w:szCs w:val="20"/>
              </w:rPr>
              <w:t>6.2 Módulos de adquisición de datos.</w:t>
            </w:r>
          </w:p>
          <w:p w:rsidR="00FB01AD" w:rsidRPr="00FB01AD" w:rsidRDefault="00FB01AD" w:rsidP="00FB01AD">
            <w:pPr>
              <w:autoSpaceDE w:val="0"/>
              <w:autoSpaceDN w:val="0"/>
              <w:adjustRightInd w:val="0"/>
              <w:rPr>
                <w:rFonts w:ascii="Arial" w:hAnsi="Arial" w:cs="Arial"/>
                <w:sz w:val="20"/>
                <w:szCs w:val="20"/>
              </w:rPr>
            </w:pPr>
            <w:r w:rsidRPr="00FB01AD">
              <w:rPr>
                <w:rFonts w:ascii="Arial" w:hAnsi="Arial" w:cs="Arial"/>
                <w:sz w:val="20"/>
                <w:szCs w:val="20"/>
              </w:rPr>
              <w:t>6.3 Diseño y aplicación de interfaces</w:t>
            </w:r>
          </w:p>
          <w:p w:rsidR="00FB01AD" w:rsidRPr="00FB01AD" w:rsidRDefault="00FB01AD" w:rsidP="00FB01AD">
            <w:pPr>
              <w:autoSpaceDE w:val="0"/>
              <w:autoSpaceDN w:val="0"/>
              <w:adjustRightInd w:val="0"/>
              <w:rPr>
                <w:rFonts w:ascii="Arial" w:hAnsi="Arial" w:cs="Arial"/>
                <w:sz w:val="20"/>
                <w:szCs w:val="20"/>
              </w:rPr>
            </w:pPr>
            <w:r w:rsidRPr="00FB01AD">
              <w:rPr>
                <w:rFonts w:ascii="Arial" w:hAnsi="Arial" w:cs="Arial"/>
                <w:sz w:val="20"/>
                <w:szCs w:val="20"/>
              </w:rPr>
              <w:t>6.3.1 Hombre-máquina.</w:t>
            </w:r>
          </w:p>
          <w:p w:rsidR="00A02B93" w:rsidRPr="00FB01AD" w:rsidRDefault="00FB01AD" w:rsidP="00FB01AD">
            <w:pPr>
              <w:ind w:right="62"/>
              <w:rPr>
                <w:rFonts w:ascii="Arial" w:hAnsi="Arial" w:cs="Arial"/>
                <w:sz w:val="20"/>
                <w:szCs w:val="20"/>
              </w:rPr>
            </w:pPr>
            <w:r w:rsidRPr="00FB01AD">
              <w:rPr>
                <w:rFonts w:ascii="Arial" w:hAnsi="Arial" w:cs="Arial"/>
                <w:sz w:val="20"/>
                <w:szCs w:val="20"/>
                <w:lang w:val="en-US"/>
              </w:rPr>
              <w:t xml:space="preserve">6.3.2 </w:t>
            </w:r>
            <w:proofErr w:type="spellStart"/>
            <w:r w:rsidRPr="00FB01AD">
              <w:rPr>
                <w:rFonts w:ascii="Arial" w:hAnsi="Arial" w:cs="Arial"/>
                <w:sz w:val="20"/>
                <w:szCs w:val="20"/>
                <w:lang w:val="en-US"/>
              </w:rPr>
              <w:t>Máquina-Máquina</w:t>
            </w:r>
            <w:proofErr w:type="spellEnd"/>
          </w:p>
        </w:tc>
        <w:tc>
          <w:tcPr>
            <w:tcW w:w="2410" w:type="dxa"/>
          </w:tcPr>
          <w:p w:rsidR="00FB01AD" w:rsidRPr="00FB01AD" w:rsidRDefault="00FB01AD" w:rsidP="00FB01AD">
            <w:pPr>
              <w:autoSpaceDE w:val="0"/>
              <w:autoSpaceDN w:val="0"/>
              <w:adjustRightInd w:val="0"/>
              <w:rPr>
                <w:rFonts w:ascii="TimesNewRomanPSMT" w:eastAsia="SymbolMT" w:hAnsi="TimesNewRomanPSMT" w:cs="TimesNewRomanPSMT"/>
                <w:sz w:val="20"/>
                <w:szCs w:val="20"/>
              </w:rPr>
            </w:pPr>
            <w:r w:rsidRPr="00FB01AD">
              <w:rPr>
                <w:rFonts w:ascii="SymbolMT" w:eastAsia="SymbolMT" w:cs="SymbolMT" w:hint="eastAsia"/>
                <w:sz w:val="20"/>
                <w:szCs w:val="20"/>
                <w:lang w:val="en-US"/>
              </w:rPr>
              <w:t></w:t>
            </w:r>
            <w:r w:rsidRPr="00FB01AD">
              <w:rPr>
                <w:rFonts w:ascii="SymbolMT" w:eastAsia="SymbolMT" w:cs="SymbolMT"/>
                <w:sz w:val="20"/>
                <w:szCs w:val="20"/>
              </w:rPr>
              <w:t xml:space="preserve"> </w:t>
            </w:r>
            <w:r w:rsidRPr="00FB01AD">
              <w:rPr>
                <w:rFonts w:ascii="TimesNewRomanPSMT" w:eastAsia="SymbolMT" w:hAnsi="TimesNewRomanPSMT" w:cs="TimesNewRomanPSMT"/>
                <w:sz w:val="20"/>
                <w:szCs w:val="20"/>
              </w:rPr>
              <w:t>Investiga la clasificación de las interfaces en</w:t>
            </w:r>
          </w:p>
          <w:p w:rsidR="00FB01AD" w:rsidRPr="00FB01AD" w:rsidRDefault="00FB01AD" w:rsidP="00FB01AD">
            <w:pPr>
              <w:autoSpaceDE w:val="0"/>
              <w:autoSpaceDN w:val="0"/>
              <w:adjustRightInd w:val="0"/>
              <w:rPr>
                <w:rFonts w:ascii="TimesNewRomanPSMT" w:eastAsia="SymbolMT" w:hAnsi="TimesNewRomanPSMT" w:cs="TimesNewRomanPSMT"/>
                <w:sz w:val="20"/>
                <w:szCs w:val="20"/>
              </w:rPr>
            </w:pPr>
            <w:proofErr w:type="gramStart"/>
            <w:r w:rsidRPr="00FB01AD">
              <w:rPr>
                <w:rFonts w:ascii="TimesNewRomanPSMT" w:eastAsia="SymbolMT" w:hAnsi="TimesNewRomanPSMT" w:cs="TimesNewRomanPSMT"/>
                <w:sz w:val="20"/>
                <w:szCs w:val="20"/>
              </w:rPr>
              <w:t>los</w:t>
            </w:r>
            <w:proofErr w:type="gramEnd"/>
            <w:r w:rsidRPr="00FB01AD">
              <w:rPr>
                <w:rFonts w:ascii="TimesNewRomanPSMT" w:eastAsia="SymbolMT" w:hAnsi="TimesNewRomanPSMT" w:cs="TimesNewRomanPSMT"/>
                <w:sz w:val="20"/>
                <w:szCs w:val="20"/>
              </w:rPr>
              <w:t xml:space="preserve"> módulos de adquisición de datos.</w:t>
            </w:r>
          </w:p>
          <w:p w:rsidR="00FB01AD" w:rsidRPr="00FB01AD" w:rsidRDefault="00FB01AD" w:rsidP="00FB01AD">
            <w:pPr>
              <w:autoSpaceDE w:val="0"/>
              <w:autoSpaceDN w:val="0"/>
              <w:adjustRightInd w:val="0"/>
              <w:rPr>
                <w:rFonts w:ascii="TimesNewRomanPSMT" w:eastAsia="SymbolMT" w:hAnsi="TimesNewRomanPSMT" w:cs="TimesNewRomanPSMT"/>
                <w:sz w:val="20"/>
                <w:szCs w:val="20"/>
              </w:rPr>
            </w:pPr>
            <w:r w:rsidRPr="00FB01AD">
              <w:rPr>
                <w:rFonts w:ascii="SymbolMT" w:eastAsia="SymbolMT" w:cs="SymbolMT" w:hint="eastAsia"/>
                <w:sz w:val="20"/>
                <w:szCs w:val="20"/>
                <w:lang w:val="en-US"/>
              </w:rPr>
              <w:t></w:t>
            </w:r>
            <w:r w:rsidRPr="00FB01AD">
              <w:rPr>
                <w:rFonts w:ascii="SymbolMT" w:eastAsia="SymbolMT" w:cs="SymbolMT"/>
                <w:sz w:val="20"/>
                <w:szCs w:val="20"/>
              </w:rPr>
              <w:t xml:space="preserve"> </w:t>
            </w:r>
            <w:r w:rsidRPr="00FB01AD">
              <w:rPr>
                <w:rFonts w:ascii="TimesNewRomanPSMT" w:eastAsia="SymbolMT" w:hAnsi="TimesNewRomanPSMT" w:cs="TimesNewRomanPSMT"/>
                <w:sz w:val="20"/>
                <w:szCs w:val="20"/>
              </w:rPr>
              <w:t>Programa, ensambla componentes para</w:t>
            </w:r>
          </w:p>
          <w:p w:rsidR="00FB01AD" w:rsidRPr="00FB01AD" w:rsidRDefault="00FB01AD" w:rsidP="00FB01AD">
            <w:pPr>
              <w:autoSpaceDE w:val="0"/>
              <w:autoSpaceDN w:val="0"/>
              <w:adjustRightInd w:val="0"/>
              <w:rPr>
                <w:rFonts w:ascii="TimesNewRomanPSMT" w:eastAsia="SymbolMT" w:hAnsi="TimesNewRomanPSMT" w:cs="TimesNewRomanPSMT"/>
                <w:sz w:val="20"/>
                <w:szCs w:val="20"/>
              </w:rPr>
            </w:pPr>
            <w:proofErr w:type="gramStart"/>
            <w:r w:rsidRPr="00FB01AD">
              <w:rPr>
                <w:rFonts w:ascii="TimesNewRomanPSMT" w:eastAsia="SymbolMT" w:hAnsi="TimesNewRomanPSMT" w:cs="TimesNewRomanPSMT"/>
                <w:sz w:val="20"/>
                <w:szCs w:val="20"/>
              </w:rPr>
              <w:t>desarrollar</w:t>
            </w:r>
            <w:proofErr w:type="gramEnd"/>
            <w:r w:rsidRPr="00FB01AD">
              <w:rPr>
                <w:rFonts w:ascii="TimesNewRomanPSMT" w:eastAsia="SymbolMT" w:hAnsi="TimesNewRomanPSMT" w:cs="TimesNewRomanPSMT"/>
                <w:sz w:val="20"/>
                <w:szCs w:val="20"/>
              </w:rPr>
              <w:t xml:space="preserve"> una interface hombre-máquina.</w:t>
            </w:r>
          </w:p>
          <w:p w:rsidR="00FB01AD" w:rsidRPr="00FB01AD" w:rsidRDefault="00FB01AD" w:rsidP="00FB01AD">
            <w:pPr>
              <w:autoSpaceDE w:val="0"/>
              <w:autoSpaceDN w:val="0"/>
              <w:adjustRightInd w:val="0"/>
              <w:rPr>
                <w:rFonts w:ascii="TimesNewRomanPSMT" w:eastAsia="SymbolMT" w:hAnsi="TimesNewRomanPSMT" w:cs="TimesNewRomanPSMT"/>
                <w:sz w:val="20"/>
                <w:szCs w:val="20"/>
              </w:rPr>
            </w:pPr>
            <w:r w:rsidRPr="00FB01AD">
              <w:rPr>
                <w:rFonts w:ascii="SymbolMT" w:eastAsia="SymbolMT" w:cs="SymbolMT" w:hint="eastAsia"/>
                <w:sz w:val="20"/>
                <w:szCs w:val="20"/>
                <w:lang w:val="en-US"/>
              </w:rPr>
              <w:t></w:t>
            </w:r>
            <w:r w:rsidRPr="00FB01AD">
              <w:rPr>
                <w:rFonts w:ascii="SymbolMT" w:eastAsia="SymbolMT" w:cs="SymbolMT"/>
                <w:sz w:val="20"/>
                <w:szCs w:val="20"/>
              </w:rPr>
              <w:t xml:space="preserve"> </w:t>
            </w:r>
            <w:r w:rsidRPr="00FB01AD">
              <w:rPr>
                <w:rFonts w:ascii="TimesNewRomanPSMT" w:eastAsia="SymbolMT" w:hAnsi="TimesNewRomanPSMT" w:cs="TimesNewRomanPSMT"/>
                <w:sz w:val="20"/>
                <w:szCs w:val="20"/>
              </w:rPr>
              <w:t>Implementa protocolos de comunicación en el</w:t>
            </w:r>
          </w:p>
          <w:p w:rsidR="00DC20BC" w:rsidRPr="00FB01AD" w:rsidRDefault="00FB01AD" w:rsidP="00FB01AD">
            <w:pPr>
              <w:autoSpaceDE w:val="0"/>
              <w:autoSpaceDN w:val="0"/>
              <w:adjustRightInd w:val="0"/>
              <w:rPr>
                <w:rFonts w:ascii="Arial" w:hAnsi="Arial" w:cs="Arial"/>
                <w:sz w:val="20"/>
                <w:szCs w:val="20"/>
              </w:rPr>
            </w:pPr>
            <w:proofErr w:type="gramStart"/>
            <w:r w:rsidRPr="00FB01AD">
              <w:rPr>
                <w:rFonts w:ascii="TimesNewRomanPSMT" w:eastAsia="SymbolMT" w:hAnsi="TimesNewRomanPSMT" w:cs="TimesNewRomanPSMT"/>
                <w:sz w:val="20"/>
                <w:szCs w:val="20"/>
              </w:rPr>
              <w:t>diseño</w:t>
            </w:r>
            <w:proofErr w:type="gramEnd"/>
            <w:r w:rsidRPr="00FB01AD">
              <w:rPr>
                <w:rFonts w:ascii="TimesNewRomanPSMT" w:eastAsia="SymbolMT" w:hAnsi="TimesNewRomanPSMT" w:cs="TimesNewRomanPSMT"/>
                <w:sz w:val="20"/>
                <w:szCs w:val="20"/>
              </w:rPr>
              <w:t xml:space="preserve"> de la interface del sistema programable.</w:t>
            </w:r>
          </w:p>
        </w:tc>
        <w:tc>
          <w:tcPr>
            <w:tcW w:w="2693" w:type="dxa"/>
          </w:tcPr>
          <w:p w:rsidR="00BB2F70" w:rsidRPr="009D7A9F" w:rsidRDefault="00BB2F70" w:rsidP="00BB2F70">
            <w:pPr>
              <w:spacing w:line="259" w:lineRule="auto"/>
              <w:ind w:right="63"/>
              <w:rPr>
                <w:rFonts w:ascii="Arial" w:hAnsi="Arial" w:cs="Arial"/>
                <w:sz w:val="20"/>
                <w:szCs w:val="20"/>
              </w:rPr>
            </w:pPr>
          </w:p>
          <w:p w:rsidR="005053AB" w:rsidRDefault="00981675" w:rsidP="005273B8">
            <w:pPr>
              <w:pStyle w:val="Sinespaciado"/>
              <w:jc w:val="both"/>
              <w:rPr>
                <w:rFonts w:ascii="Arial" w:hAnsi="Arial" w:cs="Arial"/>
                <w:sz w:val="20"/>
                <w:szCs w:val="20"/>
              </w:rPr>
            </w:pPr>
            <w:r>
              <w:rPr>
                <w:rFonts w:ascii="Arial" w:hAnsi="Arial" w:cs="Arial"/>
                <w:sz w:val="20"/>
                <w:szCs w:val="20"/>
              </w:rPr>
              <w:t>1.- P</w:t>
            </w:r>
            <w:r w:rsidRPr="00981675">
              <w:rPr>
                <w:rFonts w:ascii="Arial" w:hAnsi="Arial" w:cs="Arial"/>
                <w:sz w:val="20"/>
                <w:szCs w:val="20"/>
              </w:rPr>
              <w:t>ropone</w:t>
            </w:r>
            <w:r>
              <w:rPr>
                <w:rFonts w:ascii="Arial" w:hAnsi="Arial" w:cs="Arial"/>
                <w:sz w:val="20"/>
                <w:szCs w:val="20"/>
              </w:rPr>
              <w:t>r</w:t>
            </w:r>
            <w:r w:rsidRPr="00981675">
              <w:rPr>
                <w:rFonts w:ascii="Arial" w:hAnsi="Arial" w:cs="Arial"/>
                <w:sz w:val="20"/>
                <w:szCs w:val="20"/>
              </w:rPr>
              <w:t xml:space="preserve"> la formalización de los conceptos a partir de experiencias concretas; se busca que el alumno tenga el primer contacto con el concepto en forma concreta y sea a través de la observación, la reflexión y la discusión que se dé la formalización; la resolución de problemas se hará después de este proceso.</w:t>
            </w:r>
          </w:p>
          <w:p w:rsidR="00981675" w:rsidRDefault="00981675" w:rsidP="005273B8">
            <w:pPr>
              <w:pStyle w:val="Sinespaciado"/>
              <w:jc w:val="both"/>
              <w:rPr>
                <w:rFonts w:ascii="Arial" w:hAnsi="Arial" w:cs="Arial"/>
                <w:sz w:val="20"/>
                <w:szCs w:val="20"/>
              </w:rPr>
            </w:pPr>
            <w:r>
              <w:rPr>
                <w:rFonts w:ascii="Arial" w:hAnsi="Arial" w:cs="Arial"/>
                <w:sz w:val="20"/>
                <w:szCs w:val="20"/>
              </w:rPr>
              <w:t xml:space="preserve">2.- Guiar a los </w:t>
            </w:r>
            <w:r w:rsidRPr="00981675">
              <w:rPr>
                <w:rFonts w:ascii="Arial" w:hAnsi="Arial" w:cs="Arial"/>
                <w:sz w:val="20"/>
                <w:szCs w:val="20"/>
              </w:rPr>
              <w:t>alumnos para que ellos hagan la elección de los componentes a elegir y controlar. Para que aprendan a planificar</w:t>
            </w:r>
            <w:r>
              <w:rPr>
                <w:rFonts w:ascii="Arial" w:hAnsi="Arial" w:cs="Arial"/>
                <w:sz w:val="20"/>
                <w:szCs w:val="20"/>
              </w:rPr>
              <w:t xml:space="preserve"> en los diversos escenarios de trabajos físicos y virtuales.</w:t>
            </w:r>
          </w:p>
          <w:p w:rsidR="00981675" w:rsidRDefault="005273B8" w:rsidP="005273B8">
            <w:pPr>
              <w:pStyle w:val="Sinespaciado"/>
              <w:jc w:val="both"/>
              <w:rPr>
                <w:rFonts w:ascii="Arial" w:hAnsi="Arial" w:cs="Arial"/>
                <w:sz w:val="20"/>
                <w:szCs w:val="20"/>
              </w:rPr>
            </w:pPr>
            <w:r>
              <w:rPr>
                <w:rFonts w:ascii="Arial" w:hAnsi="Arial" w:cs="Arial"/>
                <w:sz w:val="20"/>
                <w:szCs w:val="20"/>
              </w:rPr>
              <w:t xml:space="preserve">3.- </w:t>
            </w:r>
            <w:r w:rsidR="00981675">
              <w:rPr>
                <w:rFonts w:ascii="Arial" w:hAnsi="Arial" w:cs="Arial"/>
                <w:sz w:val="20"/>
                <w:szCs w:val="20"/>
              </w:rPr>
              <w:t>I</w:t>
            </w:r>
            <w:r w:rsidR="00981675" w:rsidRPr="00981675">
              <w:rPr>
                <w:rFonts w:ascii="Arial" w:hAnsi="Arial" w:cs="Arial"/>
                <w:sz w:val="20"/>
                <w:szCs w:val="20"/>
              </w:rPr>
              <w:t>nvolucrar</w:t>
            </w:r>
            <w:r w:rsidR="00981675">
              <w:rPr>
                <w:rFonts w:ascii="Arial" w:hAnsi="Arial" w:cs="Arial"/>
                <w:sz w:val="20"/>
                <w:szCs w:val="20"/>
              </w:rPr>
              <w:t xml:space="preserve"> a </w:t>
            </w:r>
            <w:r w:rsidR="00981675" w:rsidRPr="00981675">
              <w:rPr>
                <w:rFonts w:ascii="Arial" w:hAnsi="Arial" w:cs="Arial"/>
                <w:sz w:val="20"/>
                <w:szCs w:val="20"/>
              </w:rPr>
              <w:t xml:space="preserve">los </w:t>
            </w:r>
            <w:r w:rsidR="00981675">
              <w:rPr>
                <w:rFonts w:ascii="Arial" w:hAnsi="Arial" w:cs="Arial"/>
                <w:sz w:val="20"/>
                <w:szCs w:val="20"/>
              </w:rPr>
              <w:t>estudiantes en el</w:t>
            </w:r>
            <w:r w:rsidR="00981675" w:rsidRPr="00981675">
              <w:rPr>
                <w:rFonts w:ascii="Arial" w:hAnsi="Arial" w:cs="Arial"/>
                <w:sz w:val="20"/>
                <w:szCs w:val="20"/>
              </w:rPr>
              <w:t xml:space="preserve"> proceso de planeación y desarrollo de actividades de aprendizaje</w:t>
            </w:r>
            <w:r w:rsidR="00981675">
              <w:rPr>
                <w:rFonts w:ascii="Arial" w:hAnsi="Arial" w:cs="Arial"/>
                <w:sz w:val="20"/>
                <w:szCs w:val="20"/>
              </w:rPr>
              <w:t>.</w:t>
            </w:r>
          </w:p>
          <w:p w:rsidR="00981675" w:rsidRDefault="005273B8" w:rsidP="00981675">
            <w:pPr>
              <w:pStyle w:val="Sinespaciado"/>
              <w:rPr>
                <w:rFonts w:ascii="Arial" w:hAnsi="Arial" w:cs="Arial"/>
                <w:sz w:val="20"/>
                <w:szCs w:val="20"/>
              </w:rPr>
            </w:pPr>
            <w:r>
              <w:rPr>
                <w:rFonts w:ascii="Arial" w:hAnsi="Arial" w:cs="Arial"/>
                <w:sz w:val="20"/>
                <w:szCs w:val="20"/>
              </w:rPr>
              <w:t>4.- Motivación constante a cada equipo de trabajo formado para la elaboración correcta de sus prácticas de laboratorios y/o investigaciones.</w:t>
            </w:r>
          </w:p>
          <w:p w:rsidR="005273B8" w:rsidRPr="009D7A9F" w:rsidRDefault="005273B8" w:rsidP="00981675">
            <w:pPr>
              <w:pStyle w:val="Sinespaciado"/>
              <w:rPr>
                <w:rFonts w:ascii="Arial" w:hAnsi="Arial" w:cs="Arial"/>
                <w:sz w:val="20"/>
                <w:szCs w:val="20"/>
              </w:rPr>
            </w:pPr>
            <w:r>
              <w:rPr>
                <w:rFonts w:ascii="Arial" w:hAnsi="Arial" w:cs="Arial"/>
                <w:sz w:val="20"/>
                <w:szCs w:val="20"/>
              </w:rPr>
              <w:t>5.- Facilitador de aprendizaje grupal.</w:t>
            </w:r>
          </w:p>
        </w:tc>
        <w:tc>
          <w:tcPr>
            <w:tcW w:w="2835" w:type="dxa"/>
          </w:tcPr>
          <w:p w:rsidR="005273B8" w:rsidRDefault="005273B8" w:rsidP="008960AA">
            <w:pPr>
              <w:autoSpaceDE w:val="0"/>
              <w:autoSpaceDN w:val="0"/>
              <w:adjustRightInd w:val="0"/>
              <w:jc w:val="both"/>
              <w:rPr>
                <w:rFonts w:ascii="Arial" w:hAnsi="Arial" w:cs="Arial"/>
                <w:sz w:val="20"/>
                <w:szCs w:val="20"/>
              </w:rPr>
            </w:pP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xml:space="preserve">• Capacidad de análisis y síntesis. </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xml:space="preserve">• Capacidad de organizar y planificar. </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xml:space="preserve">• Habilidad para buscar y analizar información proveniente de fuentes diversas. </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Solución de problemas.</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xml:space="preserve">• Toma de decisiones.  </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xml:space="preserve">• Trabajo en equipo. </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Capacidad de aplicar los conocimientos.</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w:t>
            </w:r>
            <w:r>
              <w:rPr>
                <w:rFonts w:ascii="Arial" w:hAnsi="Arial" w:cs="Arial"/>
                <w:sz w:val="20"/>
                <w:szCs w:val="20"/>
              </w:rPr>
              <w:t xml:space="preserve"> </w:t>
            </w:r>
            <w:r w:rsidRPr="007C565A">
              <w:rPr>
                <w:rFonts w:ascii="Arial" w:hAnsi="Arial" w:cs="Arial"/>
                <w:sz w:val="20"/>
                <w:szCs w:val="20"/>
              </w:rPr>
              <w:t xml:space="preserve">Habilidades de investigación. </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xml:space="preserve">• Capacidad de generar nuevas ideas. </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xml:space="preserve">• Liderazgo. </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xml:space="preserve">• Habilidad para trabajar en forma. Autónoma. </w:t>
            </w:r>
          </w:p>
          <w:p w:rsidR="005053AB"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Búsqueda del logro.</w:t>
            </w:r>
          </w:p>
        </w:tc>
        <w:tc>
          <w:tcPr>
            <w:tcW w:w="1831" w:type="dxa"/>
          </w:tcPr>
          <w:p w:rsidR="005053AB" w:rsidRPr="008960AA" w:rsidRDefault="005053AB" w:rsidP="00103235">
            <w:pPr>
              <w:pStyle w:val="Sinespaciado"/>
              <w:jc w:val="center"/>
              <w:rPr>
                <w:rFonts w:ascii="Arial" w:hAnsi="Arial" w:cs="Arial"/>
                <w:sz w:val="18"/>
                <w:szCs w:val="18"/>
              </w:rPr>
            </w:pPr>
          </w:p>
        </w:tc>
      </w:tr>
    </w:tbl>
    <w:p w:rsidR="00865C4A" w:rsidRDefault="00865C4A" w:rsidP="005053AB">
      <w:pPr>
        <w:pStyle w:val="Sinespaciado"/>
        <w:rPr>
          <w:rFonts w:ascii="Arial" w:hAnsi="Arial" w:cs="Arial"/>
          <w:sz w:val="20"/>
          <w:szCs w:val="20"/>
        </w:rPr>
      </w:pPr>
    </w:p>
    <w:p w:rsidR="004B28AD" w:rsidRDefault="004B28AD" w:rsidP="005053AB">
      <w:pPr>
        <w:pStyle w:val="Sinespaciado"/>
        <w:rPr>
          <w:rFonts w:ascii="Arial" w:hAnsi="Arial" w:cs="Arial"/>
          <w:sz w:val="20"/>
          <w:szCs w:val="20"/>
        </w:rPr>
      </w:pP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rsidTr="005053AB">
        <w:tc>
          <w:tcPr>
            <w:tcW w:w="6498" w:type="dxa"/>
          </w:tcPr>
          <w:p w:rsidR="005053AB" w:rsidRPr="00862CFC" w:rsidRDefault="00E63E4A" w:rsidP="005053AB">
            <w:pPr>
              <w:pStyle w:val="Sinespaciado"/>
              <w:rPr>
                <w:rFonts w:ascii="Arial" w:hAnsi="Arial" w:cs="Arial"/>
                <w:sz w:val="20"/>
                <w:szCs w:val="20"/>
              </w:rPr>
            </w:pPr>
            <w:r>
              <w:rPr>
                <w:rFonts w:ascii="Arial" w:hAnsi="Arial" w:cs="Arial"/>
                <w:sz w:val="20"/>
                <w:szCs w:val="20"/>
              </w:rPr>
              <w:t xml:space="preserve">Indicadores de Alcance </w:t>
            </w:r>
          </w:p>
        </w:tc>
        <w:tc>
          <w:tcPr>
            <w:tcW w:w="6498" w:type="dxa"/>
          </w:tcPr>
          <w:p w:rsidR="005053AB" w:rsidRPr="00862CFC" w:rsidRDefault="00E63E4A" w:rsidP="005053AB">
            <w:pPr>
              <w:pStyle w:val="Sinespaciado"/>
              <w:rPr>
                <w:rFonts w:ascii="Arial" w:hAnsi="Arial" w:cs="Arial"/>
                <w:sz w:val="20"/>
                <w:szCs w:val="20"/>
              </w:rPr>
            </w:pPr>
            <w:r>
              <w:rPr>
                <w:rFonts w:ascii="Arial" w:hAnsi="Arial" w:cs="Arial"/>
                <w:sz w:val="20"/>
                <w:szCs w:val="20"/>
              </w:rPr>
              <w:t xml:space="preserve">Valor de Indicador </w:t>
            </w:r>
          </w:p>
        </w:tc>
      </w:tr>
      <w:tr w:rsidR="005053AB" w:rsidRPr="00862CFC" w:rsidTr="005053AB">
        <w:tc>
          <w:tcPr>
            <w:tcW w:w="6498" w:type="dxa"/>
          </w:tcPr>
          <w:p w:rsidR="005053AB" w:rsidRPr="009D7A9F" w:rsidRDefault="002A1E7B" w:rsidP="00FB01AD">
            <w:pPr>
              <w:pStyle w:val="Default"/>
              <w:numPr>
                <w:ilvl w:val="0"/>
                <w:numId w:val="13"/>
              </w:numPr>
              <w:rPr>
                <w:sz w:val="20"/>
                <w:szCs w:val="20"/>
              </w:rPr>
            </w:pPr>
            <w:r>
              <w:rPr>
                <w:sz w:val="20"/>
                <w:szCs w:val="20"/>
              </w:rPr>
              <w:t xml:space="preserve">Conocer </w:t>
            </w:r>
            <w:r w:rsidR="00FB01AD">
              <w:rPr>
                <w:sz w:val="20"/>
                <w:szCs w:val="20"/>
              </w:rPr>
              <w:t xml:space="preserve">los diferentes </w:t>
            </w:r>
            <w:proofErr w:type="spellStart"/>
            <w:r w:rsidR="00FB01AD">
              <w:rPr>
                <w:sz w:val="20"/>
                <w:szCs w:val="20"/>
              </w:rPr>
              <w:t>modulos</w:t>
            </w:r>
            <w:proofErr w:type="spellEnd"/>
            <w:r w:rsidR="00FB01AD">
              <w:rPr>
                <w:sz w:val="20"/>
                <w:szCs w:val="20"/>
              </w:rPr>
              <w:t xml:space="preserve"> de adquisición de datos.</w:t>
            </w:r>
            <w:r>
              <w:rPr>
                <w:sz w:val="20"/>
                <w:szCs w:val="20"/>
              </w:rPr>
              <w:t xml:space="preserve"> </w:t>
            </w:r>
          </w:p>
        </w:tc>
        <w:tc>
          <w:tcPr>
            <w:tcW w:w="6498" w:type="dxa"/>
          </w:tcPr>
          <w:p w:rsidR="000300FF" w:rsidRPr="00862CFC" w:rsidRDefault="00E63E4A" w:rsidP="00E63E4A">
            <w:pPr>
              <w:pStyle w:val="Sinespaciado"/>
              <w:jc w:val="center"/>
              <w:rPr>
                <w:rFonts w:ascii="Arial" w:hAnsi="Arial" w:cs="Arial"/>
                <w:sz w:val="20"/>
                <w:szCs w:val="20"/>
              </w:rPr>
            </w:pPr>
            <w:r>
              <w:rPr>
                <w:rFonts w:ascii="Arial" w:hAnsi="Arial" w:cs="Arial"/>
                <w:sz w:val="20"/>
                <w:szCs w:val="20"/>
              </w:rPr>
              <w:t>25%</w:t>
            </w:r>
          </w:p>
        </w:tc>
      </w:tr>
      <w:tr w:rsidR="00DE26A7" w:rsidRPr="00862CFC" w:rsidTr="005053AB">
        <w:tc>
          <w:tcPr>
            <w:tcW w:w="6498" w:type="dxa"/>
          </w:tcPr>
          <w:p w:rsidR="00DE26A7" w:rsidRPr="009D7A9F" w:rsidRDefault="00FB01AD" w:rsidP="00170700">
            <w:pPr>
              <w:pStyle w:val="Default"/>
              <w:numPr>
                <w:ilvl w:val="0"/>
                <w:numId w:val="13"/>
              </w:numPr>
              <w:rPr>
                <w:sz w:val="20"/>
                <w:szCs w:val="20"/>
              </w:rPr>
            </w:pPr>
            <w:r>
              <w:rPr>
                <w:sz w:val="20"/>
                <w:szCs w:val="20"/>
              </w:rPr>
              <w:lastRenderedPageBreak/>
              <w:t>Diseña y aplica interfaces hombre</w:t>
            </w:r>
            <w:r w:rsidR="006B77E5">
              <w:rPr>
                <w:sz w:val="20"/>
                <w:szCs w:val="20"/>
              </w:rPr>
              <w:t xml:space="preserve">-máquina y maquina </w:t>
            </w:r>
            <w:proofErr w:type="spellStart"/>
            <w:r w:rsidR="006B77E5">
              <w:rPr>
                <w:sz w:val="20"/>
                <w:szCs w:val="20"/>
              </w:rPr>
              <w:t>maquina</w:t>
            </w:r>
            <w:proofErr w:type="spellEnd"/>
            <w:r w:rsidR="006B77E5">
              <w:rPr>
                <w:sz w:val="20"/>
                <w:szCs w:val="20"/>
              </w:rPr>
              <w:t>.</w:t>
            </w:r>
          </w:p>
        </w:tc>
        <w:tc>
          <w:tcPr>
            <w:tcW w:w="6498" w:type="dxa"/>
          </w:tcPr>
          <w:p w:rsidR="00DE26A7" w:rsidRPr="00862CFC" w:rsidRDefault="00E63E4A" w:rsidP="00E63E4A">
            <w:pPr>
              <w:pStyle w:val="Sinespaciado"/>
              <w:jc w:val="center"/>
              <w:rPr>
                <w:rFonts w:ascii="Arial" w:hAnsi="Arial" w:cs="Arial"/>
                <w:sz w:val="20"/>
                <w:szCs w:val="20"/>
              </w:rPr>
            </w:pPr>
            <w:r>
              <w:rPr>
                <w:rFonts w:ascii="Arial" w:hAnsi="Arial" w:cs="Arial"/>
                <w:sz w:val="20"/>
                <w:szCs w:val="20"/>
              </w:rPr>
              <w:t>25%</w:t>
            </w:r>
          </w:p>
        </w:tc>
      </w:tr>
      <w:tr w:rsidR="00DE26A7" w:rsidRPr="00862CFC" w:rsidTr="005053AB">
        <w:tc>
          <w:tcPr>
            <w:tcW w:w="6498" w:type="dxa"/>
          </w:tcPr>
          <w:p w:rsidR="00DE26A7" w:rsidRPr="009D7A9F" w:rsidRDefault="00E63E4A" w:rsidP="006B77E5">
            <w:pPr>
              <w:pStyle w:val="Default"/>
              <w:numPr>
                <w:ilvl w:val="0"/>
                <w:numId w:val="13"/>
              </w:numPr>
              <w:rPr>
                <w:sz w:val="20"/>
                <w:szCs w:val="20"/>
              </w:rPr>
            </w:pPr>
            <w:r w:rsidRPr="009D7A9F">
              <w:rPr>
                <w:sz w:val="20"/>
                <w:szCs w:val="20"/>
              </w:rPr>
              <w:t xml:space="preserve"> </w:t>
            </w:r>
            <w:r w:rsidR="006B77E5">
              <w:rPr>
                <w:sz w:val="20"/>
                <w:szCs w:val="20"/>
              </w:rPr>
              <w:t>Aplicar las interfaces a un proyecto final.</w:t>
            </w:r>
          </w:p>
        </w:tc>
        <w:tc>
          <w:tcPr>
            <w:tcW w:w="6498" w:type="dxa"/>
          </w:tcPr>
          <w:p w:rsidR="00DE26A7" w:rsidRPr="00862CFC" w:rsidRDefault="00E63E4A" w:rsidP="00E63E4A">
            <w:pPr>
              <w:pStyle w:val="Sinespaciado"/>
              <w:jc w:val="center"/>
              <w:rPr>
                <w:rFonts w:ascii="Arial" w:hAnsi="Arial" w:cs="Arial"/>
                <w:sz w:val="20"/>
                <w:szCs w:val="20"/>
              </w:rPr>
            </w:pPr>
            <w:r>
              <w:rPr>
                <w:rFonts w:ascii="Arial" w:hAnsi="Arial" w:cs="Arial"/>
                <w:sz w:val="20"/>
                <w:szCs w:val="20"/>
              </w:rPr>
              <w:t>50%</w:t>
            </w:r>
          </w:p>
        </w:tc>
      </w:tr>
    </w:tbl>
    <w:p w:rsidR="005053AB" w:rsidRPr="00862CFC" w:rsidRDefault="005053AB" w:rsidP="005053AB">
      <w:pPr>
        <w:pStyle w:val="Sinespaciado"/>
        <w:rPr>
          <w:rFonts w:ascii="Arial" w:hAnsi="Arial" w:cs="Arial"/>
          <w:sz w:val="20"/>
          <w:szCs w:val="20"/>
        </w:rPr>
      </w:pPr>
    </w:p>
    <w:p w:rsidR="005053AB" w:rsidRPr="00862CFC" w:rsidRDefault="00227DF1" w:rsidP="005053AB">
      <w:pPr>
        <w:pStyle w:val="Sinespaciado"/>
        <w:rPr>
          <w:rFonts w:ascii="Arial" w:hAnsi="Arial" w:cs="Arial"/>
          <w:sz w:val="20"/>
          <w:szCs w:val="20"/>
        </w:rPr>
      </w:pPr>
      <w:r>
        <w:rPr>
          <w:rFonts w:ascii="Arial" w:hAnsi="Arial" w:cs="Arial"/>
          <w:sz w:val="20"/>
          <w:szCs w:val="20"/>
        </w:rPr>
        <w:t xml:space="preserve">Niveles de </w:t>
      </w:r>
      <w:r w:rsidR="004B28AD">
        <w:rPr>
          <w:rFonts w:ascii="Arial" w:hAnsi="Arial" w:cs="Arial"/>
          <w:sz w:val="20"/>
          <w:szCs w:val="20"/>
        </w:rPr>
        <w:t>desempeño:</w:t>
      </w:r>
    </w:p>
    <w:p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rsidTr="00206F1D">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rsidTr="00206F1D">
        <w:tc>
          <w:tcPr>
            <w:tcW w:w="3249" w:type="dxa"/>
            <w:vMerge w:val="restart"/>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rsidR="00206F1D" w:rsidRPr="00227DF1" w:rsidRDefault="00227DF1" w:rsidP="00233468">
            <w:pPr>
              <w:pStyle w:val="Sinespaciado"/>
              <w:rPr>
                <w:rFonts w:ascii="Arial" w:hAnsi="Arial" w:cs="Arial"/>
                <w:sz w:val="20"/>
                <w:szCs w:val="20"/>
              </w:rPr>
            </w:pPr>
            <w:r w:rsidRPr="00227DF1">
              <w:rPr>
                <w:rFonts w:cs="font294"/>
                <w:lang w:eastAsia="es-MX"/>
              </w:rPr>
              <w:t>Cumple el total de las competencias</w:t>
            </w:r>
          </w:p>
        </w:tc>
        <w:tc>
          <w:tcPr>
            <w:tcW w:w="3249" w:type="dxa"/>
          </w:tcPr>
          <w:p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27DF1" w:rsidRPr="00862CFC" w:rsidTr="00206F1D">
        <w:tc>
          <w:tcPr>
            <w:tcW w:w="3249" w:type="dxa"/>
            <w:vMerge/>
          </w:tcPr>
          <w:p w:rsidR="00227DF1" w:rsidRPr="00862CFC" w:rsidRDefault="00227DF1" w:rsidP="005053AB">
            <w:pPr>
              <w:pStyle w:val="Sinespaciado"/>
              <w:rPr>
                <w:rFonts w:ascii="Arial" w:hAnsi="Arial" w:cs="Arial"/>
                <w:sz w:val="20"/>
                <w:szCs w:val="20"/>
              </w:rPr>
            </w:pPr>
          </w:p>
        </w:tc>
        <w:tc>
          <w:tcPr>
            <w:tcW w:w="3249" w:type="dxa"/>
          </w:tcPr>
          <w:p w:rsidR="00227DF1" w:rsidRPr="00862CFC" w:rsidRDefault="00227DF1"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todas las competencias aunque no con resultados correctos</w:t>
            </w:r>
          </w:p>
        </w:tc>
        <w:tc>
          <w:tcPr>
            <w:tcW w:w="3249" w:type="dxa"/>
          </w:tcPr>
          <w:p w:rsidR="00227DF1" w:rsidRPr="00862CFC" w:rsidRDefault="00227DF1" w:rsidP="005053AB">
            <w:pPr>
              <w:pStyle w:val="Sinespaciado"/>
              <w:rPr>
                <w:rFonts w:ascii="Arial" w:hAnsi="Arial" w:cs="Arial"/>
                <w:sz w:val="20"/>
                <w:szCs w:val="20"/>
              </w:rPr>
            </w:pPr>
            <w:r>
              <w:rPr>
                <w:rFonts w:ascii="Arial" w:hAnsi="Arial" w:cs="Arial"/>
                <w:sz w:val="20"/>
                <w:szCs w:val="20"/>
              </w:rPr>
              <w:t>85-94</w:t>
            </w:r>
          </w:p>
        </w:tc>
      </w:tr>
      <w:tr w:rsidR="00227DF1" w:rsidRPr="00862CFC" w:rsidTr="00206F1D">
        <w:tc>
          <w:tcPr>
            <w:tcW w:w="3249" w:type="dxa"/>
            <w:vMerge/>
          </w:tcPr>
          <w:p w:rsidR="00227DF1" w:rsidRPr="00862CFC" w:rsidRDefault="00227DF1" w:rsidP="000300FF">
            <w:pPr>
              <w:pStyle w:val="Sinespaciado"/>
              <w:rPr>
                <w:rFonts w:ascii="Arial" w:hAnsi="Arial" w:cs="Arial"/>
                <w:sz w:val="20"/>
                <w:szCs w:val="20"/>
              </w:rPr>
            </w:pP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A,B y C</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75-84</w:t>
            </w:r>
          </w:p>
        </w:tc>
      </w:tr>
      <w:tr w:rsidR="00227DF1" w:rsidRPr="00862CFC" w:rsidTr="00206F1D">
        <w:tc>
          <w:tcPr>
            <w:tcW w:w="3249" w:type="dxa"/>
            <w:vMerge/>
          </w:tcPr>
          <w:p w:rsidR="00227DF1" w:rsidRPr="00862CFC" w:rsidRDefault="00227DF1" w:rsidP="000300FF">
            <w:pPr>
              <w:pStyle w:val="Sinespaciado"/>
              <w:rPr>
                <w:rFonts w:ascii="Arial" w:hAnsi="Arial" w:cs="Arial"/>
                <w:sz w:val="20"/>
                <w:szCs w:val="20"/>
              </w:rPr>
            </w:pP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A y B</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70-74</w:t>
            </w:r>
          </w:p>
        </w:tc>
      </w:tr>
      <w:tr w:rsidR="00227DF1" w:rsidRPr="00862CFC" w:rsidTr="00206F1D">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rsidR="00227DF1" w:rsidRPr="00227DF1" w:rsidRDefault="00227DF1" w:rsidP="000300FF">
            <w:pPr>
              <w:pStyle w:val="Sinespaciado"/>
              <w:rPr>
                <w:rFonts w:ascii="Arial" w:hAnsi="Arial" w:cs="Arial"/>
                <w:sz w:val="20"/>
                <w:szCs w:val="20"/>
              </w:rPr>
            </w:pPr>
            <w:r w:rsidRPr="00227DF1">
              <w:rPr>
                <w:rFonts w:cs="font294"/>
                <w:szCs w:val="24"/>
                <w:lang w:eastAsia="es-MX"/>
              </w:rPr>
              <w:t>No se cumple con el 100% de evidencias conceptuales, procedimentales y actitudinales de los indicadores definidos en el desempeño excelente</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N. A.</w:t>
            </w:r>
          </w:p>
        </w:tc>
      </w:tr>
    </w:tbl>
    <w:p w:rsidR="00206F1D" w:rsidRDefault="00206F1D" w:rsidP="005053AB">
      <w:pPr>
        <w:pStyle w:val="Sinespaciado"/>
        <w:rPr>
          <w:rFonts w:ascii="Arial" w:hAnsi="Arial" w:cs="Arial"/>
          <w:sz w:val="20"/>
          <w:szCs w:val="20"/>
        </w:rPr>
      </w:pPr>
    </w:p>
    <w:p w:rsidR="009D7A9F" w:rsidRDefault="009D7A9F" w:rsidP="005053AB">
      <w:pPr>
        <w:pStyle w:val="Sinespaciado"/>
        <w:rPr>
          <w:rFonts w:ascii="Arial" w:hAnsi="Arial" w:cs="Arial"/>
          <w:sz w:val="20"/>
          <w:szCs w:val="20"/>
        </w:rPr>
      </w:pPr>
    </w:p>
    <w:p w:rsidR="009D7A9F" w:rsidRDefault="009D7A9F" w:rsidP="005053AB">
      <w:pPr>
        <w:pStyle w:val="Sinespaciado"/>
        <w:rPr>
          <w:rFonts w:ascii="Arial" w:hAnsi="Arial" w:cs="Arial"/>
          <w:sz w:val="20"/>
          <w:szCs w:val="20"/>
        </w:rPr>
      </w:pPr>
    </w:p>
    <w:p w:rsidR="005053AB" w:rsidRPr="00862CFC" w:rsidRDefault="00227DF1" w:rsidP="005053AB">
      <w:pPr>
        <w:pStyle w:val="Sinespaciado"/>
        <w:rPr>
          <w:rFonts w:ascii="Arial" w:hAnsi="Arial" w:cs="Arial"/>
          <w:sz w:val="20"/>
          <w:szCs w:val="20"/>
        </w:rPr>
      </w:pPr>
      <w:r>
        <w:rPr>
          <w:rFonts w:ascii="Arial" w:hAnsi="Arial" w:cs="Arial"/>
          <w:sz w:val="20"/>
          <w:szCs w:val="20"/>
        </w:rPr>
        <w:t xml:space="preserve">Matriz de </w:t>
      </w:r>
      <w:r w:rsidR="00D44974">
        <w:rPr>
          <w:rFonts w:ascii="Arial" w:hAnsi="Arial" w:cs="Arial"/>
          <w:sz w:val="20"/>
          <w:szCs w:val="20"/>
        </w:rPr>
        <w:t>Evaluación:</w:t>
      </w:r>
    </w:p>
    <w:p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27038" w:rsidRPr="00106009"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27038" w:rsidRPr="00106009" w:rsidRDefault="00027038" w:rsidP="006B77E5">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Consulta desde diferentes fuentes y </w:t>
            </w:r>
            <w:r w:rsidR="00AD1F57">
              <w:rPr>
                <w:rFonts w:ascii="Arial" w:eastAsia="Times New Roman" w:hAnsi="Arial" w:cs="Arial"/>
                <w:color w:val="000000"/>
                <w:sz w:val="20"/>
                <w:szCs w:val="20"/>
                <w:lang w:eastAsia="es-MX"/>
              </w:rPr>
              <w:t xml:space="preserve">actividades guiadas </w:t>
            </w:r>
            <w:r w:rsidR="006B77E5">
              <w:rPr>
                <w:rFonts w:ascii="Arial" w:eastAsia="Times New Roman" w:hAnsi="Arial" w:cs="Arial"/>
                <w:color w:val="000000"/>
                <w:sz w:val="20"/>
                <w:szCs w:val="20"/>
                <w:lang w:eastAsia="es-MX"/>
              </w:rPr>
              <w:t>lo que es una interface y su funcionamiento.</w:t>
            </w: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653E30"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outlineLvl w:val="0"/>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106009"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7038" w:rsidRPr="00027038" w:rsidRDefault="00027038" w:rsidP="00546051">
            <w:pPr>
              <w:spacing w:after="0"/>
            </w:pPr>
            <w:r w:rsidRPr="00027038">
              <w:t>Cumplió con entrega de reporte</w:t>
            </w:r>
            <w:r w:rsidR="004B28AD">
              <w:t>s</w:t>
            </w:r>
            <w:r w:rsidRPr="00027038">
              <w:t xml:space="preserve"> en tiempo</w:t>
            </w:r>
            <w:r w:rsidR="004B28AD">
              <w:t xml:space="preserve"> y forma.</w:t>
            </w:r>
          </w:p>
        </w:tc>
      </w:tr>
      <w:tr w:rsidR="00027038" w:rsidRPr="00862CFC"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27038" w:rsidRPr="00862CFC" w:rsidRDefault="006B77E5" w:rsidP="002A1E7B">
            <w:pPr>
              <w:spacing w:after="0" w:line="240" w:lineRule="auto"/>
              <w:rPr>
                <w:rFonts w:ascii="Arial" w:eastAsia="Times New Roman" w:hAnsi="Arial" w:cs="Arial"/>
                <w:color w:val="000000"/>
                <w:sz w:val="20"/>
                <w:szCs w:val="20"/>
                <w:lang w:eastAsia="es-MX"/>
              </w:rPr>
            </w:pPr>
            <w:proofErr w:type="spellStart"/>
            <w:r>
              <w:rPr>
                <w:rFonts w:ascii="Arial" w:eastAsia="Times New Roman" w:hAnsi="Arial" w:cs="Arial"/>
                <w:color w:val="000000"/>
                <w:sz w:val="20"/>
                <w:szCs w:val="20"/>
                <w:lang w:eastAsia="es-MX"/>
              </w:rPr>
              <w:t>Practicas</w:t>
            </w:r>
            <w:proofErr w:type="spellEnd"/>
            <w:r>
              <w:rPr>
                <w:rFonts w:ascii="Arial" w:eastAsia="Times New Roman" w:hAnsi="Arial" w:cs="Arial"/>
                <w:color w:val="000000"/>
                <w:sz w:val="20"/>
                <w:szCs w:val="20"/>
                <w:lang w:eastAsia="es-MX"/>
              </w:rPr>
              <w:t xml:space="preserve"> de laboratorio con interfaces.</w:t>
            </w: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653E30"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862CFC"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7038" w:rsidRPr="00027038" w:rsidRDefault="00027038" w:rsidP="004B28AD">
            <w:pPr>
              <w:spacing w:after="0"/>
            </w:pPr>
            <w:r w:rsidRPr="00027038">
              <w:t xml:space="preserve">Realizó </w:t>
            </w:r>
            <w:r w:rsidR="004B28AD">
              <w:t xml:space="preserve">prácticas </w:t>
            </w:r>
            <w:r w:rsidR="002A1E7B">
              <w:t xml:space="preserve">de </w:t>
            </w:r>
            <w:r w:rsidR="004B28AD">
              <w:t xml:space="preserve">laboratorio </w:t>
            </w:r>
            <w:r w:rsidR="002A1E7B">
              <w:t>propu</w:t>
            </w:r>
            <w:r w:rsidR="00D5316E">
              <w:t>e</w:t>
            </w:r>
            <w:r w:rsidR="002A1E7B">
              <w:t xml:space="preserve">stos </w:t>
            </w:r>
            <w:r w:rsidRPr="00027038">
              <w:t>y los resolvió correctamente</w:t>
            </w:r>
          </w:p>
        </w:tc>
      </w:tr>
      <w:tr w:rsidR="00027038" w:rsidRPr="00862CFC"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27038" w:rsidRDefault="006B77E5" w:rsidP="00546051">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Entrega </w:t>
            </w:r>
            <w:proofErr w:type="spellStart"/>
            <w:r>
              <w:rPr>
                <w:rFonts w:ascii="Arial" w:eastAsia="Times New Roman" w:hAnsi="Arial" w:cs="Arial"/>
                <w:color w:val="000000"/>
                <w:sz w:val="20"/>
                <w:szCs w:val="20"/>
                <w:lang w:eastAsia="es-MX"/>
              </w:rPr>
              <w:t>de el</w:t>
            </w:r>
            <w:proofErr w:type="spellEnd"/>
            <w:r>
              <w:rPr>
                <w:rFonts w:ascii="Arial" w:eastAsia="Times New Roman" w:hAnsi="Arial" w:cs="Arial"/>
                <w:color w:val="000000"/>
                <w:sz w:val="20"/>
                <w:szCs w:val="20"/>
                <w:lang w:eastAsia="es-MX"/>
              </w:rPr>
              <w:t xml:space="preserve"> proyecto final con el manejo de interfaces.</w:t>
            </w: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shd w:val="clear" w:color="auto" w:fill="auto"/>
            <w:noWrap/>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862CFC"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7038" w:rsidRPr="00027038" w:rsidRDefault="006B77E5" w:rsidP="005273B8">
            <w:pPr>
              <w:spacing w:after="0"/>
            </w:pPr>
            <w:r>
              <w:t>Evaluación del proyecto final funcionando.</w:t>
            </w:r>
          </w:p>
        </w:tc>
      </w:tr>
      <w:tr w:rsidR="00027038" w:rsidRPr="00106009" w:rsidTr="00546051">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center"/>
            <w:hideMark/>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p>
        </w:tc>
        <w:tc>
          <w:tcPr>
            <w:tcW w:w="992"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shd w:val="clear" w:color="auto" w:fill="auto"/>
            <w:noWrap/>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106009"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027038" w:rsidRPr="00106009" w:rsidRDefault="00027038" w:rsidP="00027038">
            <w:pPr>
              <w:spacing w:after="0" w:line="240" w:lineRule="auto"/>
              <w:rPr>
                <w:rFonts w:ascii="Arial" w:eastAsia="Times New Roman" w:hAnsi="Arial" w:cs="Arial"/>
                <w:color w:val="000000"/>
                <w:sz w:val="20"/>
                <w:szCs w:val="20"/>
                <w:lang w:eastAsia="es-MX"/>
              </w:rPr>
            </w:pPr>
          </w:p>
        </w:tc>
      </w:tr>
    </w:tbl>
    <w:p w:rsidR="00206F1D" w:rsidRPr="00862CFC" w:rsidRDefault="00206F1D" w:rsidP="00027038">
      <w:pPr>
        <w:pStyle w:val="Sinespaciado"/>
        <w:jc w:val="both"/>
        <w:rPr>
          <w:rFonts w:ascii="Arial" w:hAnsi="Arial" w:cs="Arial"/>
          <w:sz w:val="20"/>
          <w:szCs w:val="20"/>
        </w:rPr>
      </w:pPr>
    </w:p>
    <w:p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lastRenderedPageBreak/>
        <w:t>Nota: este apartado número 4 de la instrumentación didáctica para la formación y desarrollo de competencias profesionales se repite, de acuerdo al número de competencias específicas de los temas de asignatura.</w:t>
      </w:r>
    </w:p>
    <w:p w:rsidR="00106009" w:rsidRPr="00862CFC" w:rsidRDefault="00106009" w:rsidP="005053AB">
      <w:pPr>
        <w:pStyle w:val="Sinespaciado"/>
        <w:rPr>
          <w:rFonts w:ascii="Arial" w:hAnsi="Arial" w:cs="Arial"/>
          <w:sz w:val="20"/>
          <w:szCs w:val="20"/>
        </w:rPr>
      </w:pPr>
    </w:p>
    <w:p w:rsidR="00106009" w:rsidRPr="00862CFC" w:rsidRDefault="00106009" w:rsidP="00981675">
      <w:pPr>
        <w:pStyle w:val="Sinespaciado"/>
        <w:numPr>
          <w:ilvl w:val="0"/>
          <w:numId w:val="2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rsidTr="00862CFC">
        <w:tc>
          <w:tcPr>
            <w:tcW w:w="6498" w:type="dxa"/>
            <w:tcBorders>
              <w:top w:val="nil"/>
              <w:left w:val="nil"/>
              <w:bottom w:val="single" w:sz="4" w:space="0" w:color="auto"/>
              <w:right w:val="nil"/>
            </w:tcBorders>
          </w:tcPr>
          <w:p w:rsidR="00106009" w:rsidRPr="00862CFC" w:rsidRDefault="00027038" w:rsidP="00106009">
            <w:pPr>
              <w:pStyle w:val="Sinespaciado"/>
              <w:rPr>
                <w:rFonts w:ascii="Arial" w:hAnsi="Arial" w:cs="Arial"/>
                <w:sz w:val="20"/>
                <w:szCs w:val="20"/>
              </w:rPr>
            </w:pPr>
            <w:r>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rsidR="00106009" w:rsidRPr="00862CFC" w:rsidRDefault="00106009" w:rsidP="00CF4E9C">
            <w:pPr>
              <w:pStyle w:val="Sinespaciado"/>
              <w:rPr>
                <w:rFonts w:ascii="Arial" w:hAnsi="Arial" w:cs="Arial"/>
                <w:sz w:val="20"/>
                <w:szCs w:val="20"/>
              </w:rPr>
            </w:pPr>
            <w:r w:rsidRPr="00862CFC">
              <w:rPr>
                <w:rFonts w:ascii="Arial" w:hAnsi="Arial" w:cs="Arial"/>
                <w:sz w:val="20"/>
                <w:szCs w:val="20"/>
              </w:rPr>
              <w:t xml:space="preserve">Apoyos didácticos </w:t>
            </w:r>
          </w:p>
        </w:tc>
      </w:tr>
      <w:tr w:rsidR="00106009" w:rsidRPr="00862CFC" w:rsidTr="00862CFC">
        <w:trPr>
          <w:trHeight w:val="661"/>
        </w:trPr>
        <w:tc>
          <w:tcPr>
            <w:tcW w:w="6498" w:type="dxa"/>
            <w:tcBorders>
              <w:top w:val="single" w:sz="4" w:space="0" w:color="auto"/>
            </w:tcBorders>
          </w:tcPr>
          <w:p w:rsidR="007C565A" w:rsidRPr="001007DF" w:rsidRDefault="00420337" w:rsidP="007C565A">
            <w:pPr>
              <w:autoSpaceDE w:val="0"/>
              <w:autoSpaceDN w:val="0"/>
              <w:adjustRightInd w:val="0"/>
              <w:jc w:val="both"/>
              <w:rPr>
                <w:rFonts w:ascii="Arial" w:hAnsi="Arial" w:cs="Arial"/>
                <w:sz w:val="18"/>
                <w:szCs w:val="18"/>
              </w:rPr>
            </w:pPr>
            <w:r w:rsidRPr="001007DF">
              <w:rPr>
                <w:rFonts w:ascii="Arial" w:hAnsi="Arial" w:cs="Arial"/>
                <w:sz w:val="18"/>
                <w:szCs w:val="18"/>
              </w:rPr>
              <w:t>1.</w:t>
            </w:r>
            <w:r w:rsidR="00297975" w:rsidRPr="001007DF">
              <w:rPr>
                <w:rFonts w:ascii="Arial" w:hAnsi="Arial" w:cs="Arial"/>
                <w:sz w:val="18"/>
                <w:szCs w:val="18"/>
              </w:rPr>
              <w:t xml:space="preserve"> Plataforma </w:t>
            </w:r>
            <w:proofErr w:type="spellStart"/>
            <w:r w:rsidR="00297975" w:rsidRPr="001007DF">
              <w:rPr>
                <w:rFonts w:ascii="Arial" w:hAnsi="Arial" w:cs="Arial"/>
                <w:sz w:val="18"/>
                <w:szCs w:val="18"/>
              </w:rPr>
              <w:t>NetAcad</w:t>
            </w:r>
            <w:proofErr w:type="spellEnd"/>
            <w:r w:rsidR="00297975" w:rsidRPr="001007DF">
              <w:rPr>
                <w:rFonts w:ascii="Arial" w:hAnsi="Arial" w:cs="Arial"/>
                <w:sz w:val="18"/>
                <w:szCs w:val="18"/>
              </w:rPr>
              <w:t xml:space="preserve"> V 6.0 de la </w:t>
            </w:r>
            <w:proofErr w:type="spellStart"/>
            <w:r w:rsidR="00297975" w:rsidRPr="001007DF">
              <w:rPr>
                <w:rFonts w:ascii="Arial" w:hAnsi="Arial" w:cs="Arial"/>
                <w:sz w:val="18"/>
                <w:szCs w:val="18"/>
              </w:rPr>
              <w:t>Academy</w:t>
            </w:r>
            <w:proofErr w:type="spellEnd"/>
            <w:r w:rsidR="00297975" w:rsidRPr="001007DF">
              <w:rPr>
                <w:rFonts w:ascii="Arial" w:hAnsi="Arial" w:cs="Arial"/>
                <w:sz w:val="18"/>
                <w:szCs w:val="18"/>
              </w:rPr>
              <w:t xml:space="preserve"> </w:t>
            </w:r>
            <w:proofErr w:type="spellStart"/>
            <w:r w:rsidR="00297975" w:rsidRPr="001007DF">
              <w:rPr>
                <w:rFonts w:ascii="Arial" w:hAnsi="Arial" w:cs="Arial"/>
                <w:sz w:val="18"/>
                <w:szCs w:val="18"/>
              </w:rPr>
              <w:t>Connection</w:t>
            </w:r>
            <w:proofErr w:type="spellEnd"/>
            <w:r w:rsidR="00297975" w:rsidRPr="001007DF">
              <w:rPr>
                <w:rFonts w:ascii="Arial" w:hAnsi="Arial" w:cs="Arial"/>
                <w:sz w:val="18"/>
                <w:szCs w:val="18"/>
              </w:rPr>
              <w:t xml:space="preserve"> CISCO</w:t>
            </w:r>
          </w:p>
          <w:p w:rsidR="00297975" w:rsidRPr="00FB01AD" w:rsidRDefault="00297975" w:rsidP="007C565A">
            <w:pPr>
              <w:autoSpaceDE w:val="0"/>
              <w:autoSpaceDN w:val="0"/>
              <w:adjustRightInd w:val="0"/>
              <w:jc w:val="both"/>
              <w:rPr>
                <w:rFonts w:ascii="Arial" w:hAnsi="Arial" w:cs="Arial"/>
                <w:sz w:val="18"/>
                <w:szCs w:val="18"/>
              </w:rPr>
            </w:pPr>
            <w:r w:rsidRPr="001007DF">
              <w:rPr>
                <w:rFonts w:ascii="Arial" w:hAnsi="Arial" w:cs="Arial"/>
                <w:sz w:val="18"/>
                <w:szCs w:val="18"/>
              </w:rPr>
              <w:t xml:space="preserve">2. Mano, Morris M. Arquitectura de Computadoras. </w:t>
            </w:r>
            <w:r w:rsidRPr="00FB01AD">
              <w:rPr>
                <w:rFonts w:ascii="Arial" w:hAnsi="Arial" w:cs="Arial"/>
                <w:sz w:val="18"/>
                <w:szCs w:val="18"/>
              </w:rPr>
              <w:t>Ed. Prentice Hall</w:t>
            </w:r>
          </w:p>
          <w:p w:rsidR="00297975" w:rsidRPr="001007DF" w:rsidRDefault="00297975" w:rsidP="007C565A">
            <w:pPr>
              <w:autoSpaceDE w:val="0"/>
              <w:autoSpaceDN w:val="0"/>
              <w:adjustRightInd w:val="0"/>
              <w:jc w:val="both"/>
              <w:rPr>
                <w:rFonts w:ascii="Arial" w:hAnsi="Arial" w:cs="Arial"/>
                <w:sz w:val="18"/>
                <w:szCs w:val="18"/>
              </w:rPr>
            </w:pPr>
            <w:r w:rsidRPr="001007DF">
              <w:rPr>
                <w:rFonts w:ascii="Arial" w:hAnsi="Arial" w:cs="Arial"/>
                <w:sz w:val="18"/>
                <w:szCs w:val="18"/>
              </w:rPr>
              <w:t xml:space="preserve">3. </w:t>
            </w:r>
            <w:proofErr w:type="spellStart"/>
            <w:r w:rsidRPr="001007DF">
              <w:rPr>
                <w:rFonts w:ascii="Arial" w:hAnsi="Arial" w:cs="Arial"/>
                <w:sz w:val="18"/>
                <w:szCs w:val="18"/>
              </w:rPr>
              <w:t>Stallings</w:t>
            </w:r>
            <w:proofErr w:type="spellEnd"/>
            <w:r w:rsidRPr="001007DF">
              <w:rPr>
                <w:rFonts w:ascii="Arial" w:hAnsi="Arial" w:cs="Arial"/>
                <w:sz w:val="18"/>
                <w:szCs w:val="18"/>
              </w:rPr>
              <w:t>, W. Organización y Arquitectura de Computadoras. 4ta Edición ed. Madrid, España.: Editorial Prentice Hall; 1997.</w:t>
            </w:r>
          </w:p>
          <w:p w:rsidR="00106009" w:rsidRPr="00862CFC" w:rsidRDefault="00297975" w:rsidP="00297975">
            <w:pPr>
              <w:autoSpaceDE w:val="0"/>
              <w:autoSpaceDN w:val="0"/>
              <w:adjustRightInd w:val="0"/>
              <w:jc w:val="both"/>
              <w:rPr>
                <w:rFonts w:ascii="Arial" w:hAnsi="Arial" w:cs="Arial"/>
                <w:sz w:val="20"/>
                <w:szCs w:val="20"/>
              </w:rPr>
            </w:pPr>
            <w:proofErr w:type="gramStart"/>
            <w:r w:rsidRPr="001007DF">
              <w:rPr>
                <w:rFonts w:ascii="Arial" w:hAnsi="Arial" w:cs="Arial"/>
                <w:sz w:val="18"/>
                <w:szCs w:val="18"/>
              </w:rPr>
              <w:t>4.</w:t>
            </w:r>
            <w:r w:rsidRPr="00297975">
              <w:rPr>
                <w:rFonts w:ascii="Arial" w:hAnsi="Arial" w:cs="Arial"/>
                <w:sz w:val="20"/>
                <w:szCs w:val="20"/>
              </w:rPr>
              <w:t>Tanenbaum</w:t>
            </w:r>
            <w:proofErr w:type="gramEnd"/>
            <w:r w:rsidRPr="00297975">
              <w:rPr>
                <w:rFonts w:ascii="Arial" w:hAnsi="Arial" w:cs="Arial"/>
                <w:sz w:val="20"/>
                <w:szCs w:val="20"/>
              </w:rPr>
              <w:t>,  AS. Organización de computadoras un enfoque estructurado. . Estado de México, México.2000.</w:t>
            </w:r>
          </w:p>
        </w:tc>
        <w:tc>
          <w:tcPr>
            <w:tcW w:w="6498" w:type="dxa"/>
            <w:tcBorders>
              <w:top w:val="single" w:sz="4" w:space="0" w:color="auto"/>
            </w:tcBorders>
          </w:tcPr>
          <w:p w:rsidR="00106009" w:rsidRPr="00CF4E9C" w:rsidRDefault="00297975" w:rsidP="00AD1F57">
            <w:pPr>
              <w:pStyle w:val="Sinespaciado"/>
              <w:rPr>
                <w:rFonts w:ascii="Arial" w:hAnsi="Arial" w:cs="Arial"/>
                <w:sz w:val="20"/>
                <w:szCs w:val="20"/>
              </w:rPr>
            </w:pPr>
            <w:r>
              <w:rPr>
                <w:rFonts w:ascii="Arial" w:hAnsi="Arial" w:cs="Arial"/>
                <w:sz w:val="20"/>
                <w:szCs w:val="20"/>
              </w:rPr>
              <w:t xml:space="preserve">Plataforma </w:t>
            </w:r>
            <w:proofErr w:type="spellStart"/>
            <w:r>
              <w:rPr>
                <w:rFonts w:ascii="Arial" w:hAnsi="Arial" w:cs="Arial"/>
                <w:sz w:val="20"/>
                <w:szCs w:val="20"/>
              </w:rPr>
              <w:t>NetAcad</w:t>
            </w:r>
            <w:proofErr w:type="spellEnd"/>
            <w:r w:rsidR="00AD1F57">
              <w:rPr>
                <w:rFonts w:ascii="Arial" w:hAnsi="Arial" w:cs="Arial"/>
                <w:sz w:val="20"/>
                <w:szCs w:val="20"/>
              </w:rPr>
              <w:t xml:space="preserve"> en portal de la Academy Connection enlace cisco.netacad.net, portátil</w:t>
            </w:r>
            <w:r w:rsidR="00D5316E">
              <w:rPr>
                <w:rFonts w:ascii="Arial" w:hAnsi="Arial" w:cs="Arial"/>
                <w:sz w:val="20"/>
                <w:szCs w:val="20"/>
              </w:rPr>
              <w:t xml:space="preserve"> o computadora </w:t>
            </w:r>
            <w:r w:rsidR="00AD1F57">
              <w:rPr>
                <w:rFonts w:ascii="Arial" w:hAnsi="Arial" w:cs="Arial"/>
                <w:sz w:val="20"/>
                <w:szCs w:val="20"/>
              </w:rPr>
              <w:t>de escritorio</w:t>
            </w:r>
            <w:r w:rsidR="00CF4E9C" w:rsidRPr="00CF4E9C">
              <w:rPr>
                <w:rFonts w:ascii="Arial" w:hAnsi="Arial" w:cs="Arial"/>
                <w:sz w:val="20"/>
                <w:szCs w:val="20"/>
              </w:rPr>
              <w:t>,</w:t>
            </w:r>
            <w:r w:rsidR="00D5316E">
              <w:rPr>
                <w:rFonts w:ascii="Arial" w:hAnsi="Arial" w:cs="Arial"/>
                <w:sz w:val="20"/>
                <w:szCs w:val="20"/>
              </w:rPr>
              <w:t xml:space="preserve"> sitios web en</w:t>
            </w:r>
            <w:r w:rsidR="00CF4E9C" w:rsidRPr="00CF4E9C">
              <w:rPr>
                <w:rFonts w:ascii="Arial" w:hAnsi="Arial" w:cs="Arial"/>
                <w:sz w:val="20"/>
                <w:szCs w:val="20"/>
              </w:rPr>
              <w:t xml:space="preserve"> internet</w:t>
            </w:r>
            <w:r w:rsidR="00AD1F57">
              <w:rPr>
                <w:rFonts w:ascii="Arial" w:hAnsi="Arial" w:cs="Arial"/>
                <w:sz w:val="20"/>
                <w:szCs w:val="20"/>
              </w:rPr>
              <w:t xml:space="preserve"> para complementos de cotizaciones actuales de componentes electrónicos y demás periféricos</w:t>
            </w:r>
            <w:r>
              <w:rPr>
                <w:rFonts w:ascii="Arial" w:hAnsi="Arial" w:cs="Arial"/>
                <w:sz w:val="20"/>
                <w:szCs w:val="20"/>
              </w:rPr>
              <w:t xml:space="preserve"> computacionales</w:t>
            </w:r>
            <w:r w:rsidR="00AD1F57">
              <w:rPr>
                <w:rFonts w:ascii="Arial" w:hAnsi="Arial" w:cs="Arial"/>
                <w:sz w:val="20"/>
                <w:szCs w:val="20"/>
              </w:rPr>
              <w:t>.</w:t>
            </w:r>
            <w:r w:rsidR="00D5316E">
              <w:rPr>
                <w:rFonts w:ascii="Arial" w:hAnsi="Arial" w:cs="Arial"/>
                <w:sz w:val="20"/>
                <w:szCs w:val="20"/>
              </w:rPr>
              <w:t xml:space="preserve"> </w:t>
            </w:r>
          </w:p>
        </w:tc>
      </w:tr>
    </w:tbl>
    <w:p w:rsidR="00106009" w:rsidRPr="00862CFC" w:rsidRDefault="00106009" w:rsidP="00106009">
      <w:pPr>
        <w:pStyle w:val="Sinespaciado"/>
        <w:rPr>
          <w:rFonts w:ascii="Arial" w:hAnsi="Arial" w:cs="Arial"/>
          <w:sz w:val="20"/>
          <w:szCs w:val="20"/>
        </w:rPr>
      </w:pPr>
    </w:p>
    <w:p w:rsidR="00206F1D" w:rsidRPr="00862CFC" w:rsidRDefault="00106009" w:rsidP="00981675">
      <w:pPr>
        <w:pStyle w:val="Sinespaciado"/>
        <w:numPr>
          <w:ilvl w:val="0"/>
          <w:numId w:val="21"/>
        </w:numPr>
        <w:rPr>
          <w:rFonts w:ascii="Arial" w:hAnsi="Arial" w:cs="Arial"/>
          <w:sz w:val="20"/>
          <w:szCs w:val="20"/>
        </w:rPr>
      </w:pPr>
      <w:r w:rsidRPr="00862CFC">
        <w:rPr>
          <w:rFonts w:ascii="Arial" w:hAnsi="Arial" w:cs="Arial"/>
          <w:sz w:val="20"/>
          <w:szCs w:val="20"/>
        </w:rPr>
        <w:t>Calendarización de evaluación en semanas (6)</w:t>
      </w: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49"/>
        <w:gridCol w:w="749"/>
        <w:gridCol w:w="749"/>
        <w:gridCol w:w="750"/>
        <w:gridCol w:w="750"/>
        <w:gridCol w:w="750"/>
        <w:gridCol w:w="750"/>
        <w:gridCol w:w="750"/>
        <w:gridCol w:w="751"/>
        <w:gridCol w:w="755"/>
        <w:gridCol w:w="755"/>
        <w:gridCol w:w="755"/>
        <w:gridCol w:w="755"/>
        <w:gridCol w:w="755"/>
        <w:gridCol w:w="756"/>
        <w:gridCol w:w="756"/>
      </w:tblGrid>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TP</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FF065E">
            <w:pPr>
              <w:pStyle w:val="Sinespaciado"/>
              <w:jc w:val="center"/>
              <w:rPr>
                <w:rFonts w:ascii="Arial" w:hAnsi="Arial" w:cs="Arial"/>
                <w:sz w:val="20"/>
                <w:szCs w:val="20"/>
              </w:rPr>
            </w:pPr>
          </w:p>
        </w:tc>
        <w:tc>
          <w:tcPr>
            <w:tcW w:w="765" w:type="dxa"/>
          </w:tcPr>
          <w:p w:rsidR="00862CFC" w:rsidRPr="00862CFC" w:rsidRDefault="00FF065E" w:rsidP="00FF065E">
            <w:pPr>
              <w:pStyle w:val="Sinespaciado"/>
              <w:jc w:val="center"/>
              <w:rPr>
                <w:rFonts w:ascii="Arial" w:hAnsi="Arial" w:cs="Arial"/>
                <w:sz w:val="20"/>
                <w:szCs w:val="20"/>
              </w:rPr>
            </w:pPr>
            <w:r>
              <w:rPr>
                <w:rFonts w:ascii="Arial" w:hAnsi="Arial" w:cs="Arial"/>
                <w:sz w:val="20"/>
                <w:szCs w:val="20"/>
              </w:rPr>
              <w:t>EF</w:t>
            </w:r>
          </w:p>
        </w:tc>
        <w:tc>
          <w:tcPr>
            <w:tcW w:w="765" w:type="dxa"/>
          </w:tcPr>
          <w:p w:rsidR="00862CFC" w:rsidRPr="00862CFC" w:rsidRDefault="00FF065E" w:rsidP="00FF065E">
            <w:pPr>
              <w:pStyle w:val="Sinespaciado"/>
              <w:jc w:val="center"/>
              <w:rPr>
                <w:rFonts w:ascii="Arial" w:hAnsi="Arial" w:cs="Arial"/>
                <w:sz w:val="20"/>
                <w:szCs w:val="20"/>
              </w:rPr>
            </w:pPr>
            <w:r>
              <w:rPr>
                <w:rFonts w:ascii="Arial" w:hAnsi="Arial" w:cs="Arial"/>
                <w:sz w:val="20"/>
                <w:szCs w:val="20"/>
              </w:rPr>
              <w:t>ES</w:t>
            </w: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bookmarkStart w:id="0" w:name="_GoBack"/>
        <w:bookmarkEnd w:id="0"/>
      </w:tr>
    </w:tbl>
    <w:p w:rsidR="005053AB" w:rsidRPr="00862CFC" w:rsidRDefault="005053AB"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sectPr w:rsidR="00862CFC" w:rsidRPr="00862CFC" w:rsidSect="00AE14E7">
          <w:footerReference w:type="default" r:id="rId7"/>
          <w:pgSz w:w="15840" w:h="12240" w:orient="landscape" w:code="1"/>
          <w:pgMar w:top="1701" w:right="1417" w:bottom="1134" w:left="1417" w:header="708" w:footer="708" w:gutter="0"/>
          <w:cols w:space="708"/>
          <w:docGrid w:linePitch="360"/>
        </w:sectPr>
      </w:pP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rsidTr="00031DD0">
        <w:trPr>
          <w:jc w:val="right"/>
        </w:trPr>
        <w:tc>
          <w:tcPr>
            <w:tcW w:w="2229"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rsidR="00862CFC" w:rsidRPr="00862CFC" w:rsidRDefault="00380168" w:rsidP="00380168">
            <w:pPr>
              <w:pStyle w:val="Sinespaciado"/>
              <w:rPr>
                <w:rFonts w:ascii="Arial" w:hAnsi="Arial" w:cs="Arial"/>
                <w:sz w:val="20"/>
                <w:szCs w:val="20"/>
              </w:rPr>
            </w:pPr>
            <w:r>
              <w:rPr>
                <w:rFonts w:ascii="Arial" w:hAnsi="Arial" w:cs="Arial"/>
                <w:sz w:val="20"/>
                <w:szCs w:val="20"/>
              </w:rPr>
              <w:t>18</w:t>
            </w:r>
            <w:r w:rsidR="00CF4E9C">
              <w:rPr>
                <w:rFonts w:ascii="Arial" w:hAnsi="Arial" w:cs="Arial"/>
                <w:sz w:val="20"/>
                <w:szCs w:val="20"/>
              </w:rPr>
              <w:t xml:space="preserve"> de </w:t>
            </w:r>
            <w:r>
              <w:rPr>
                <w:rFonts w:ascii="Arial" w:hAnsi="Arial" w:cs="Arial"/>
                <w:sz w:val="20"/>
                <w:szCs w:val="20"/>
              </w:rPr>
              <w:t>Agost</w:t>
            </w:r>
            <w:r w:rsidR="00CF4E9C">
              <w:rPr>
                <w:rFonts w:ascii="Arial" w:hAnsi="Arial" w:cs="Arial"/>
                <w:sz w:val="20"/>
                <w:szCs w:val="20"/>
              </w:rPr>
              <w:t>o 2017</w:t>
            </w:r>
          </w:p>
        </w:tc>
      </w:tr>
    </w:tbl>
    <w:p w:rsidR="00862CFC" w:rsidRDefault="00862CFC" w:rsidP="005053AB">
      <w:pPr>
        <w:pStyle w:val="Sinespaciado"/>
        <w:rPr>
          <w:rFonts w:ascii="Arial" w:hAnsi="Arial" w:cs="Arial"/>
          <w:sz w:val="20"/>
          <w:szCs w:val="20"/>
        </w:rPr>
      </w:pPr>
    </w:p>
    <w:p w:rsidR="00031DD0" w:rsidRDefault="00031DD0"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rsidTr="00031DD0">
        <w:trPr>
          <w:jc w:val="center"/>
        </w:trPr>
        <w:tc>
          <w:tcPr>
            <w:tcW w:w="6091" w:type="dxa"/>
            <w:tcBorders>
              <w:bottom w:val="single" w:sz="4" w:space="0" w:color="auto"/>
            </w:tcBorders>
          </w:tcPr>
          <w:p w:rsidR="00862CFC" w:rsidRPr="00862CFC" w:rsidRDefault="00862CFC" w:rsidP="00031DD0">
            <w:pPr>
              <w:pStyle w:val="Sinespaciado"/>
              <w:jc w:val="center"/>
              <w:rPr>
                <w:rFonts w:ascii="Arial" w:hAnsi="Arial" w:cs="Arial"/>
                <w:sz w:val="20"/>
                <w:szCs w:val="20"/>
              </w:rPr>
            </w:pPr>
          </w:p>
        </w:tc>
        <w:tc>
          <w:tcPr>
            <w:tcW w:w="850" w:type="dxa"/>
          </w:tcPr>
          <w:p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rsidR="00862CFC" w:rsidRPr="00862CFC" w:rsidRDefault="00862CFC" w:rsidP="00031DD0">
            <w:pPr>
              <w:pStyle w:val="Sinespaciado"/>
              <w:jc w:val="center"/>
              <w:rPr>
                <w:rFonts w:ascii="Arial" w:hAnsi="Arial" w:cs="Arial"/>
                <w:sz w:val="20"/>
                <w:szCs w:val="20"/>
              </w:rPr>
            </w:pPr>
          </w:p>
        </w:tc>
      </w:tr>
      <w:tr w:rsidR="00862CFC" w:rsidRPr="00862CFC" w:rsidTr="00031DD0">
        <w:trPr>
          <w:jc w:val="center"/>
        </w:trPr>
        <w:tc>
          <w:tcPr>
            <w:tcW w:w="6091" w:type="dxa"/>
            <w:tcBorders>
              <w:top w:val="single" w:sz="4" w:space="0" w:color="auto"/>
            </w:tcBorders>
          </w:tcPr>
          <w:p w:rsidR="00862CFC" w:rsidRPr="00862CFC" w:rsidRDefault="001007DF" w:rsidP="00031DD0">
            <w:pPr>
              <w:pStyle w:val="Sinespaciado"/>
              <w:jc w:val="center"/>
              <w:rPr>
                <w:rFonts w:ascii="Arial" w:hAnsi="Arial" w:cs="Arial"/>
                <w:sz w:val="20"/>
                <w:szCs w:val="20"/>
              </w:rPr>
            </w:pPr>
            <w:r>
              <w:rPr>
                <w:rFonts w:ascii="Arial" w:hAnsi="Arial" w:cs="Arial"/>
                <w:sz w:val="20"/>
                <w:szCs w:val="20"/>
              </w:rPr>
              <w:t>Ing. Ranulfo Arturo Borrego Gonzalez.</w:t>
            </w:r>
          </w:p>
        </w:tc>
        <w:tc>
          <w:tcPr>
            <w:tcW w:w="850" w:type="dxa"/>
          </w:tcPr>
          <w:p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rsidR="00862CFC" w:rsidRPr="00862CFC" w:rsidRDefault="00CF4E9C" w:rsidP="00031DD0">
            <w:pPr>
              <w:pStyle w:val="Sinespaciado"/>
              <w:jc w:val="center"/>
              <w:rPr>
                <w:rFonts w:ascii="Arial" w:hAnsi="Arial" w:cs="Arial"/>
                <w:sz w:val="20"/>
                <w:szCs w:val="20"/>
              </w:rPr>
            </w:pPr>
            <w:r>
              <w:rPr>
                <w:rFonts w:ascii="Arial" w:hAnsi="Arial" w:cs="Arial"/>
                <w:sz w:val="20"/>
                <w:szCs w:val="20"/>
              </w:rPr>
              <w:t>M.C. Adrián Treviño Becerra</w:t>
            </w:r>
          </w:p>
        </w:tc>
      </w:tr>
    </w:tbl>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p w:rsidR="007A22EC" w:rsidRDefault="007A22EC" w:rsidP="005053AB">
      <w:pPr>
        <w:pStyle w:val="Sinespaciado"/>
        <w:rPr>
          <w:rFonts w:ascii="Arial" w:hAnsi="Arial" w:cs="Arial"/>
          <w:sz w:val="20"/>
          <w:szCs w:val="20"/>
        </w:rPr>
      </w:pPr>
    </w:p>
    <w:p w:rsidR="001007DF" w:rsidRDefault="001007DF" w:rsidP="001007DF">
      <w:pPr>
        <w:tabs>
          <w:tab w:val="left" w:pos="7125"/>
        </w:tabs>
        <w:rPr>
          <w:rFonts w:ascii="Arial" w:hAnsi="Arial" w:cs="Arial"/>
          <w:sz w:val="20"/>
          <w:szCs w:val="20"/>
        </w:rPr>
      </w:pPr>
      <w:r>
        <w:rPr>
          <w:rFonts w:ascii="Arial" w:hAnsi="Arial" w:cs="Arial"/>
          <w:sz w:val="20"/>
          <w:szCs w:val="20"/>
        </w:rPr>
        <w:tab/>
      </w:r>
    </w:p>
    <w:p w:rsidR="000626FF" w:rsidRDefault="000626FF" w:rsidP="001007DF">
      <w:pPr>
        <w:tabs>
          <w:tab w:val="left" w:pos="7125"/>
        </w:tabs>
        <w:rPr>
          <w:rFonts w:ascii="Arial" w:hAnsi="Arial" w:cs="Arial"/>
          <w:sz w:val="20"/>
          <w:szCs w:val="20"/>
        </w:rPr>
      </w:pPr>
      <w:r w:rsidRPr="001007DF">
        <w:rPr>
          <w:rFonts w:ascii="Arial" w:hAnsi="Arial" w:cs="Arial"/>
          <w:sz w:val="20"/>
          <w:szCs w:val="20"/>
        </w:rPr>
        <w:br w:type="page"/>
      </w:r>
      <w:r w:rsidR="001007DF">
        <w:rPr>
          <w:rFonts w:ascii="Arial" w:hAnsi="Arial" w:cs="Arial"/>
          <w:sz w:val="20"/>
          <w:szCs w:val="20"/>
        </w:rPr>
        <w:lastRenderedPageBreak/>
        <w:tab/>
      </w:r>
    </w:p>
    <w:p w:rsidR="000626FF" w:rsidRDefault="001007DF" w:rsidP="001007DF">
      <w:pPr>
        <w:pStyle w:val="Sinespaciado"/>
        <w:tabs>
          <w:tab w:val="left" w:pos="7125"/>
        </w:tabs>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r>
        <w:rPr>
          <w:rFonts w:ascii="Arial" w:hAnsi="Arial" w:cs="Arial"/>
          <w:sz w:val="20"/>
          <w:szCs w:val="20"/>
        </w:rPr>
        <w:tab/>
      </w:r>
    </w:p>
    <w:p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competencia(s) específica(s) que se pretende que el estudiante desarrolle de manera adecuada respondiendo a </w:t>
      </w:r>
      <w:proofErr w:type="spellStart"/>
      <w:r w:rsidRPr="00604BA3">
        <w:rPr>
          <w:rFonts w:ascii="Arial" w:hAnsi="Arial" w:cs="Arial"/>
          <w:sz w:val="20"/>
        </w:rPr>
        <w:t>lapregunta</w:t>
      </w:r>
      <w:proofErr w:type="spellEnd"/>
      <w:r w:rsidRPr="00604BA3">
        <w:rPr>
          <w:rFonts w:ascii="Arial" w:hAnsi="Arial" w:cs="Arial"/>
          <w:sz w:val="20"/>
        </w:rPr>
        <w:t xml:space="preserve">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w:t>
      </w:r>
      <w:proofErr w:type="gramStart"/>
      <w:r w:rsidRPr="00604BA3">
        <w:rPr>
          <w:rFonts w:ascii="Arial" w:hAnsi="Arial" w:cs="Arial"/>
          <w:sz w:val="20"/>
        </w:rPr>
        <w:t>el(</w:t>
      </w:r>
      <w:proofErr w:type="gramEnd"/>
      <w:r w:rsidRPr="00604BA3">
        <w:rPr>
          <w:rFonts w:ascii="Arial" w:hAnsi="Arial" w:cs="Arial"/>
          <w:sz w:val="20"/>
        </w:rPr>
        <w:t xml:space="preserve">la) profesor(a) llevará a cabo para que el estudiante desarrolle, con éxito, la o las competencias genéricas y específicas establecidas para el tema: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sidR="00380168">
        <w:rPr>
          <w:rFonts w:ascii="Arial" w:hAnsi="Arial" w:cs="Arial"/>
          <w:sz w:val="20"/>
        </w:rPr>
        <w:t>-</w:t>
      </w:r>
      <w:r>
        <w:rPr>
          <w:rFonts w:ascii="Arial" w:hAnsi="Arial" w:cs="Arial"/>
          <w:sz w:val="20"/>
        </w:rPr>
        <w:t>tecnológica.</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rsidR="000626FF" w:rsidRPr="00604BA3" w:rsidRDefault="000626FF" w:rsidP="000626FF">
      <w:pPr>
        <w:pStyle w:val="Sinespaciado"/>
        <w:ind w:left="720"/>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rsidR="000626FF" w:rsidRDefault="000626FF" w:rsidP="000626FF">
      <w:pPr>
        <w:pStyle w:val="Sinespaciado"/>
        <w:numPr>
          <w:ilvl w:val="0"/>
          <w:numId w:val="8"/>
        </w:numPr>
        <w:jc w:val="both"/>
        <w:rPr>
          <w:rFonts w:ascii="Arial" w:hAnsi="Arial" w:cs="Arial"/>
          <w:sz w:val="20"/>
        </w:rPr>
        <w:sectPr w:rsidR="000626FF" w:rsidSect="000626FF">
          <w:headerReference w:type="default" r:id="rId8"/>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(4.9) Valor del indicador</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rsidR="000626FF" w:rsidRDefault="000626FF" w:rsidP="000626FF">
      <w:pPr>
        <w:pStyle w:val="Sinespaciado"/>
        <w:jc w:val="both"/>
        <w:rPr>
          <w:rFonts w:ascii="Arial" w:hAnsi="Arial" w:cs="Arial"/>
          <w:b/>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p>
    <w:p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Determinar, desde el inicio del semestre, las actividades y los productos que se esperan de dichas actividades; así como, los criterios con </w:t>
      </w:r>
      <w:proofErr w:type="spellStart"/>
      <w:r w:rsidRPr="00604BA3">
        <w:rPr>
          <w:rFonts w:ascii="Arial" w:hAnsi="Arial" w:cs="Arial"/>
          <w:sz w:val="20"/>
        </w:rPr>
        <w:t>queserán</w:t>
      </w:r>
      <w:proofErr w:type="spellEnd"/>
      <w:r w:rsidRPr="00604BA3">
        <w:rPr>
          <w:rFonts w:ascii="Arial" w:hAnsi="Arial" w:cs="Arial"/>
          <w:sz w:val="20"/>
        </w:rPr>
        <w:t xml:space="preserve"> evaluados los estudiantes. A manera de ejemplo la elaboración de una r</w:t>
      </w:r>
      <w:r>
        <w:rPr>
          <w:rFonts w:ascii="Arial" w:hAnsi="Arial" w:cs="Arial"/>
          <w:sz w:val="20"/>
        </w:rPr>
        <w:t>úbrica o una lista de cotejo.</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(5.2) Apoyo didáctico</w:t>
      </w:r>
    </w:p>
    <w:p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92E" w:rsidRDefault="0009392E" w:rsidP="00862CFC">
      <w:pPr>
        <w:spacing w:after="0" w:line="240" w:lineRule="auto"/>
      </w:pPr>
      <w:r>
        <w:separator/>
      </w:r>
    </w:p>
  </w:endnote>
  <w:endnote w:type="continuationSeparator" w:id="0">
    <w:p w:rsidR="0009392E" w:rsidRDefault="0009392E"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TimesNewRomanPSMT">
    <w:panose1 w:val="00000000000000000000"/>
    <w:charset w:val="00"/>
    <w:family w:val="auto"/>
    <w:notTrueType/>
    <w:pitch w:val="default"/>
    <w:sig w:usb0="00000003" w:usb1="00000000" w:usb2="00000000" w:usb3="00000000" w:csb0="00000001" w:csb1="00000000"/>
  </w:font>
  <w:font w:name="font294">
    <w:charset w:val="01"/>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013" w:rsidRPr="00380168" w:rsidRDefault="003A6013">
    <w:pPr>
      <w:pStyle w:val="Piedepgina"/>
    </w:pPr>
    <w:r w:rsidRPr="00380168">
      <w:tab/>
    </w:r>
    <w:r w:rsidRPr="00380168">
      <w:tab/>
    </w:r>
    <w:r w:rsidRPr="00380168">
      <w:tab/>
    </w:r>
    <w:r w:rsidRPr="00380168">
      <w:tab/>
    </w:r>
    <w:r w:rsidRPr="00380168">
      <w:tab/>
    </w:r>
    <w:r w:rsidR="00380168" w:rsidRPr="00380168">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92E" w:rsidRDefault="0009392E" w:rsidP="00862CFC">
      <w:pPr>
        <w:spacing w:after="0" w:line="240" w:lineRule="auto"/>
      </w:pPr>
      <w:r>
        <w:separator/>
      </w:r>
    </w:p>
  </w:footnote>
  <w:footnote w:type="continuationSeparator" w:id="0">
    <w:p w:rsidR="0009392E" w:rsidRDefault="0009392E"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013" w:rsidRPr="001F522E" w:rsidRDefault="003A6013" w:rsidP="003A6013">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90854"/>
    <w:multiLevelType w:val="hybridMultilevel"/>
    <w:tmpl w:val="2BB060B2"/>
    <w:lvl w:ilvl="0" w:tplc="90EAD968">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9703E5F"/>
    <w:multiLevelType w:val="hybridMultilevel"/>
    <w:tmpl w:val="FBFEE37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BDB0C32"/>
    <w:multiLevelType w:val="hybridMultilevel"/>
    <w:tmpl w:val="A7B2ED6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E2A1256"/>
    <w:multiLevelType w:val="hybridMultilevel"/>
    <w:tmpl w:val="5E5A36D6"/>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2403C9C"/>
    <w:multiLevelType w:val="hybridMultilevel"/>
    <w:tmpl w:val="C36ED0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5C40103"/>
    <w:multiLevelType w:val="hybridMultilevel"/>
    <w:tmpl w:val="E6527D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4EE01C1"/>
    <w:multiLevelType w:val="hybridMultilevel"/>
    <w:tmpl w:val="38FA4C3C"/>
    <w:lvl w:ilvl="0" w:tplc="D9EE056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8AE48CB"/>
    <w:multiLevelType w:val="hybridMultilevel"/>
    <w:tmpl w:val="9A8A377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A612822"/>
    <w:multiLevelType w:val="hybridMultilevel"/>
    <w:tmpl w:val="BF1288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7F4F4C88"/>
    <w:multiLevelType w:val="hybridMultilevel"/>
    <w:tmpl w:val="052E2C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5"/>
  </w:num>
  <w:num w:numId="2">
    <w:abstractNumId w:val="9"/>
  </w:num>
  <w:num w:numId="3">
    <w:abstractNumId w:val="19"/>
  </w:num>
  <w:num w:numId="4">
    <w:abstractNumId w:val="12"/>
  </w:num>
  <w:num w:numId="5">
    <w:abstractNumId w:val="10"/>
  </w:num>
  <w:num w:numId="6">
    <w:abstractNumId w:val="11"/>
  </w:num>
  <w:num w:numId="7">
    <w:abstractNumId w:val="8"/>
  </w:num>
  <w:num w:numId="8">
    <w:abstractNumId w:val="16"/>
  </w:num>
  <w:num w:numId="9">
    <w:abstractNumId w:val="1"/>
  </w:num>
  <w:num w:numId="10">
    <w:abstractNumId w:val="13"/>
  </w:num>
  <w:num w:numId="11">
    <w:abstractNumId w:val="17"/>
  </w:num>
  <w:num w:numId="12">
    <w:abstractNumId w:val="7"/>
  </w:num>
  <w:num w:numId="13">
    <w:abstractNumId w:val="3"/>
  </w:num>
  <w:num w:numId="14">
    <w:abstractNumId w:val="14"/>
  </w:num>
  <w:num w:numId="15">
    <w:abstractNumId w:val="18"/>
  </w:num>
  <w:num w:numId="16">
    <w:abstractNumId w:val="0"/>
  </w:num>
  <w:num w:numId="17">
    <w:abstractNumId w:val="4"/>
  </w:num>
  <w:num w:numId="18">
    <w:abstractNumId w:val="6"/>
  </w:num>
  <w:num w:numId="19">
    <w:abstractNumId w:val="5"/>
  </w:num>
  <w:num w:numId="20">
    <w:abstractNumId w:val="2"/>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1A3C"/>
    <w:rsid w:val="00015F7E"/>
    <w:rsid w:val="00016390"/>
    <w:rsid w:val="0001678B"/>
    <w:rsid w:val="00027038"/>
    <w:rsid w:val="000300FF"/>
    <w:rsid w:val="00031DD0"/>
    <w:rsid w:val="00055465"/>
    <w:rsid w:val="000626FF"/>
    <w:rsid w:val="000631FB"/>
    <w:rsid w:val="00070E72"/>
    <w:rsid w:val="0009392E"/>
    <w:rsid w:val="000B7A39"/>
    <w:rsid w:val="000D2771"/>
    <w:rsid w:val="001007DF"/>
    <w:rsid w:val="00103235"/>
    <w:rsid w:val="00106009"/>
    <w:rsid w:val="001234B9"/>
    <w:rsid w:val="00160D9F"/>
    <w:rsid w:val="00170700"/>
    <w:rsid w:val="001A6A54"/>
    <w:rsid w:val="001D7549"/>
    <w:rsid w:val="00206F1D"/>
    <w:rsid w:val="00211915"/>
    <w:rsid w:val="00227DF1"/>
    <w:rsid w:val="00233468"/>
    <w:rsid w:val="00293FBE"/>
    <w:rsid w:val="00297975"/>
    <w:rsid w:val="002A1E7B"/>
    <w:rsid w:val="00373659"/>
    <w:rsid w:val="00380168"/>
    <w:rsid w:val="00395FE6"/>
    <w:rsid w:val="003A6013"/>
    <w:rsid w:val="003B6648"/>
    <w:rsid w:val="00420337"/>
    <w:rsid w:val="0042149F"/>
    <w:rsid w:val="00493A2D"/>
    <w:rsid w:val="004A7A91"/>
    <w:rsid w:val="004B28AD"/>
    <w:rsid w:val="004C57D3"/>
    <w:rsid w:val="004F065B"/>
    <w:rsid w:val="005053AB"/>
    <w:rsid w:val="005273B8"/>
    <w:rsid w:val="00536B92"/>
    <w:rsid w:val="00546051"/>
    <w:rsid w:val="005624BE"/>
    <w:rsid w:val="00590A65"/>
    <w:rsid w:val="00593663"/>
    <w:rsid w:val="00653E30"/>
    <w:rsid w:val="00654244"/>
    <w:rsid w:val="006B77E5"/>
    <w:rsid w:val="00744965"/>
    <w:rsid w:val="007A22EC"/>
    <w:rsid w:val="007C565A"/>
    <w:rsid w:val="007F3E2A"/>
    <w:rsid w:val="00824F18"/>
    <w:rsid w:val="00862CFC"/>
    <w:rsid w:val="00865C4A"/>
    <w:rsid w:val="008960AA"/>
    <w:rsid w:val="008C7776"/>
    <w:rsid w:val="00981675"/>
    <w:rsid w:val="009905D5"/>
    <w:rsid w:val="00992C3B"/>
    <w:rsid w:val="009D11D4"/>
    <w:rsid w:val="009D7A9F"/>
    <w:rsid w:val="00A02B93"/>
    <w:rsid w:val="00A37058"/>
    <w:rsid w:val="00A54D93"/>
    <w:rsid w:val="00AC3BE3"/>
    <w:rsid w:val="00AD1F57"/>
    <w:rsid w:val="00AD3509"/>
    <w:rsid w:val="00AE14E7"/>
    <w:rsid w:val="00B23CAE"/>
    <w:rsid w:val="00B31A95"/>
    <w:rsid w:val="00B979F9"/>
    <w:rsid w:val="00BA5082"/>
    <w:rsid w:val="00BB2F70"/>
    <w:rsid w:val="00BE7924"/>
    <w:rsid w:val="00C127DC"/>
    <w:rsid w:val="00C2069A"/>
    <w:rsid w:val="00C6570C"/>
    <w:rsid w:val="00CB257D"/>
    <w:rsid w:val="00CF4E9C"/>
    <w:rsid w:val="00D10B8D"/>
    <w:rsid w:val="00D44974"/>
    <w:rsid w:val="00D5316E"/>
    <w:rsid w:val="00D56F0A"/>
    <w:rsid w:val="00D753B8"/>
    <w:rsid w:val="00DB206F"/>
    <w:rsid w:val="00DB7692"/>
    <w:rsid w:val="00DC20BC"/>
    <w:rsid w:val="00DC46A5"/>
    <w:rsid w:val="00DC5014"/>
    <w:rsid w:val="00DD7D08"/>
    <w:rsid w:val="00DE26A7"/>
    <w:rsid w:val="00E57E37"/>
    <w:rsid w:val="00E63E4A"/>
    <w:rsid w:val="00ED50E2"/>
    <w:rsid w:val="00F34D3D"/>
    <w:rsid w:val="00FA66A5"/>
    <w:rsid w:val="00FB01AD"/>
    <w:rsid w:val="00FE1B97"/>
    <w:rsid w:val="00FF065E"/>
    <w:rsid w:val="16ACA0F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9B72DF8-2F21-456A-94B1-BAEB4A630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06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170700"/>
    <w:pPr>
      <w:ind w:left="720"/>
      <w:contextualSpacing/>
    </w:pPr>
  </w:style>
  <w:style w:type="paragraph" w:customStyle="1" w:styleId="Contenidodelmarco">
    <w:name w:val="Contenido del marco"/>
    <w:basedOn w:val="Normal"/>
    <w:rsid w:val="00FA66A5"/>
    <w:pPr>
      <w:suppressAutoHyphens/>
      <w:spacing w:after="5" w:line="367" w:lineRule="auto"/>
      <w:ind w:left="718" w:hanging="10"/>
      <w:jc w:val="both"/>
    </w:pPr>
    <w:rPr>
      <w:rFonts w:ascii="Arial" w:eastAsia="Arial" w:hAnsi="Arial" w:cs="Arial"/>
      <w:color w:val="000000"/>
      <w:kern w:val="1"/>
      <w:sz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12</Pages>
  <Words>3292</Words>
  <Characters>18771</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22019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Arturo Borrego Gonzalez</cp:lastModifiedBy>
  <cp:revision>4</cp:revision>
  <cp:lastPrinted>2017-01-20T18:51:00Z</cp:lastPrinted>
  <dcterms:created xsi:type="dcterms:W3CDTF">2017-10-10T16:25:00Z</dcterms:created>
  <dcterms:modified xsi:type="dcterms:W3CDTF">2018-02-28T17:27:00Z</dcterms:modified>
</cp:coreProperties>
</file>